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008C3" w14:textId="77777777" w:rsidR="001219ED" w:rsidRDefault="001219ED" w:rsidP="001219ED">
      <w:pPr>
        <w:jc w:val="center"/>
        <w:rPr>
          <w:rFonts w:hAnsi="ＭＳ 明朝"/>
          <w:b/>
          <w:color w:val="000000"/>
          <w:sz w:val="28"/>
          <w:szCs w:val="28"/>
        </w:rPr>
      </w:pPr>
    </w:p>
    <w:p w14:paraId="13DCFCDB" w14:textId="77777777" w:rsidR="001219ED" w:rsidRDefault="001219ED" w:rsidP="001219ED">
      <w:pPr>
        <w:jc w:val="center"/>
        <w:rPr>
          <w:rFonts w:hAnsi="ＭＳ 明朝"/>
          <w:b/>
          <w:color w:val="000000"/>
          <w:sz w:val="28"/>
          <w:szCs w:val="28"/>
        </w:rPr>
      </w:pPr>
    </w:p>
    <w:p w14:paraId="1FDD1322" w14:textId="77777777" w:rsidR="001219ED" w:rsidRDefault="001219ED" w:rsidP="001219ED">
      <w:pPr>
        <w:jc w:val="center"/>
        <w:rPr>
          <w:rFonts w:hAnsi="ＭＳ 明朝"/>
          <w:b/>
          <w:color w:val="000000"/>
          <w:sz w:val="28"/>
          <w:szCs w:val="28"/>
        </w:rPr>
      </w:pPr>
    </w:p>
    <w:p w14:paraId="7F33D451" w14:textId="77777777" w:rsidR="001219ED" w:rsidRDefault="001219ED" w:rsidP="001219ED">
      <w:pPr>
        <w:jc w:val="center"/>
        <w:rPr>
          <w:rFonts w:hAnsi="ＭＳ 明朝"/>
          <w:b/>
          <w:color w:val="000000"/>
          <w:sz w:val="28"/>
          <w:szCs w:val="28"/>
        </w:rPr>
      </w:pPr>
    </w:p>
    <w:p w14:paraId="026526E2" w14:textId="77777777" w:rsidR="001E2BF7" w:rsidRDefault="001E2BF7" w:rsidP="001219ED">
      <w:pPr>
        <w:jc w:val="center"/>
        <w:rPr>
          <w:rFonts w:ascii="ＭＳ Ｐゴシック" w:eastAsia="ＭＳ Ｐゴシック" w:hAnsi="ＭＳ Ｐゴシック"/>
          <w:color w:val="000000"/>
          <w:sz w:val="40"/>
          <w:szCs w:val="40"/>
        </w:rPr>
      </w:pPr>
      <w:r w:rsidRPr="001E2BF7">
        <w:rPr>
          <w:rFonts w:ascii="ＭＳ Ｐゴシック" w:eastAsia="ＭＳ Ｐゴシック" w:hAnsi="ＭＳ Ｐゴシック" w:hint="eastAsia"/>
          <w:color w:val="000000"/>
          <w:sz w:val="40"/>
          <w:szCs w:val="40"/>
        </w:rPr>
        <w:t>微破壊・非破壊試験によるコンクリート構造物</w:t>
      </w:r>
    </w:p>
    <w:p w14:paraId="7D915E86" w14:textId="77777777" w:rsidR="001219ED" w:rsidRDefault="001E2BF7" w:rsidP="001219ED">
      <w:pPr>
        <w:jc w:val="center"/>
        <w:rPr>
          <w:rFonts w:ascii="ＭＳ Ｐゴシック" w:eastAsia="ＭＳ Ｐゴシック" w:hAnsi="ＭＳ Ｐゴシック"/>
          <w:color w:val="000000"/>
          <w:sz w:val="40"/>
          <w:szCs w:val="40"/>
        </w:rPr>
      </w:pPr>
      <w:r w:rsidRPr="001E2BF7">
        <w:rPr>
          <w:rFonts w:ascii="ＭＳ Ｐゴシック" w:eastAsia="ＭＳ Ｐゴシック" w:hAnsi="ＭＳ Ｐゴシック" w:hint="eastAsia"/>
          <w:color w:val="000000"/>
          <w:sz w:val="40"/>
          <w:szCs w:val="40"/>
        </w:rPr>
        <w:t>の強度測定要領（解説）</w:t>
      </w:r>
    </w:p>
    <w:p w14:paraId="4CE44440" w14:textId="77777777" w:rsidR="001219ED" w:rsidRPr="000111A1" w:rsidRDefault="001219ED" w:rsidP="001219ED">
      <w:pPr>
        <w:jc w:val="center"/>
        <w:rPr>
          <w:rFonts w:hAnsi="ＭＳ 明朝"/>
          <w:b/>
          <w:color w:val="000000"/>
          <w:sz w:val="32"/>
          <w:szCs w:val="28"/>
        </w:rPr>
      </w:pPr>
    </w:p>
    <w:p w14:paraId="6C1B28AF" w14:textId="77777777" w:rsidR="001219ED" w:rsidRDefault="001219ED" w:rsidP="001219ED">
      <w:pPr>
        <w:jc w:val="center"/>
        <w:rPr>
          <w:rFonts w:hAnsi="ＭＳ 明朝"/>
          <w:b/>
          <w:color w:val="000000"/>
          <w:sz w:val="32"/>
          <w:szCs w:val="28"/>
        </w:rPr>
      </w:pPr>
    </w:p>
    <w:p w14:paraId="68F4AED1" w14:textId="77777777" w:rsidR="001219ED" w:rsidRPr="006E25E4" w:rsidRDefault="001219ED" w:rsidP="001219ED">
      <w:pPr>
        <w:jc w:val="center"/>
        <w:rPr>
          <w:rFonts w:asciiTheme="majorEastAsia" w:eastAsiaTheme="majorEastAsia" w:hAnsiTheme="majorEastAsia"/>
          <w:b/>
          <w:color w:val="FF0000"/>
          <w:sz w:val="40"/>
          <w:szCs w:val="40"/>
          <w:bdr w:val="single" w:sz="4" w:space="0" w:color="auto"/>
        </w:rPr>
      </w:pPr>
    </w:p>
    <w:p w14:paraId="0DE381D6" w14:textId="77777777" w:rsidR="001219ED" w:rsidRDefault="001219ED" w:rsidP="001219ED">
      <w:pPr>
        <w:jc w:val="center"/>
        <w:rPr>
          <w:rFonts w:hAnsi="ＭＳ 明朝"/>
          <w:b/>
          <w:color w:val="000000"/>
          <w:sz w:val="32"/>
          <w:szCs w:val="28"/>
        </w:rPr>
      </w:pPr>
    </w:p>
    <w:p w14:paraId="6BF8B685" w14:textId="77777777" w:rsidR="001219ED" w:rsidRDefault="001219ED" w:rsidP="001219ED">
      <w:pPr>
        <w:jc w:val="center"/>
        <w:rPr>
          <w:rFonts w:hAnsi="ＭＳ 明朝"/>
          <w:b/>
          <w:color w:val="000000"/>
          <w:sz w:val="32"/>
          <w:szCs w:val="28"/>
        </w:rPr>
      </w:pPr>
    </w:p>
    <w:p w14:paraId="3F7F0CF8" w14:textId="77777777" w:rsidR="001219ED" w:rsidRDefault="001219ED" w:rsidP="001219ED">
      <w:pPr>
        <w:jc w:val="center"/>
        <w:rPr>
          <w:rFonts w:hAnsi="ＭＳ 明朝"/>
          <w:b/>
          <w:color w:val="000000"/>
          <w:sz w:val="32"/>
          <w:szCs w:val="28"/>
        </w:rPr>
      </w:pPr>
    </w:p>
    <w:p w14:paraId="08215B4A" w14:textId="77777777" w:rsidR="001219ED" w:rsidRDefault="001219ED" w:rsidP="001219ED">
      <w:pPr>
        <w:jc w:val="center"/>
        <w:rPr>
          <w:rFonts w:hAnsi="ＭＳ 明朝"/>
          <w:b/>
          <w:color w:val="000000"/>
          <w:sz w:val="32"/>
          <w:szCs w:val="28"/>
        </w:rPr>
      </w:pPr>
    </w:p>
    <w:p w14:paraId="02B7ED85" w14:textId="77777777" w:rsidR="001219ED" w:rsidRDefault="001219ED" w:rsidP="001219ED">
      <w:pPr>
        <w:jc w:val="center"/>
        <w:rPr>
          <w:rFonts w:hAnsi="ＭＳ 明朝"/>
          <w:b/>
          <w:color w:val="000000"/>
          <w:sz w:val="32"/>
          <w:szCs w:val="28"/>
        </w:rPr>
      </w:pPr>
    </w:p>
    <w:p w14:paraId="651FAD4E" w14:textId="77777777" w:rsidR="001219ED" w:rsidRDefault="001219ED" w:rsidP="001219ED">
      <w:pPr>
        <w:jc w:val="center"/>
        <w:rPr>
          <w:rFonts w:ascii="ＭＳ Ｐゴシック" w:eastAsia="ＭＳ Ｐゴシック" w:hAnsi="ＭＳ Ｐゴシック"/>
          <w:color w:val="000000"/>
          <w:sz w:val="36"/>
          <w:szCs w:val="36"/>
        </w:rPr>
      </w:pPr>
    </w:p>
    <w:p w14:paraId="0B4866B4" w14:textId="77777777" w:rsidR="001219ED" w:rsidRPr="003F559A" w:rsidRDefault="001219ED" w:rsidP="001219ED">
      <w:pPr>
        <w:jc w:val="center"/>
        <w:rPr>
          <w:rFonts w:ascii="ＭＳ Ｐゴシック" w:eastAsia="ＭＳ Ｐゴシック" w:hAnsi="ＭＳ Ｐゴシック"/>
          <w:sz w:val="36"/>
          <w:szCs w:val="36"/>
        </w:rPr>
      </w:pPr>
      <w:r w:rsidRPr="00862403">
        <w:rPr>
          <w:rFonts w:ascii="ＭＳ Ｐゴシック" w:eastAsia="ＭＳ Ｐゴシック" w:hAnsi="ＭＳ Ｐゴシック" w:hint="eastAsia"/>
          <w:sz w:val="36"/>
          <w:szCs w:val="36"/>
        </w:rPr>
        <w:t>平成</w:t>
      </w:r>
      <w:r w:rsidR="00017AC9">
        <w:rPr>
          <w:rFonts w:ascii="ＭＳ Ｐゴシック" w:eastAsia="ＭＳ Ｐゴシック" w:hAnsi="ＭＳ Ｐゴシック" w:hint="eastAsia"/>
          <w:sz w:val="36"/>
          <w:szCs w:val="36"/>
        </w:rPr>
        <w:t>３０</w:t>
      </w:r>
      <w:r w:rsidRPr="00862403">
        <w:rPr>
          <w:rFonts w:ascii="ＭＳ Ｐゴシック" w:eastAsia="ＭＳ Ｐゴシック" w:hAnsi="ＭＳ Ｐゴシック"/>
          <w:sz w:val="36"/>
          <w:szCs w:val="36"/>
        </w:rPr>
        <w:t>年</w:t>
      </w:r>
      <w:r w:rsidR="00017AC9">
        <w:rPr>
          <w:rFonts w:ascii="ＭＳ Ｐゴシック" w:eastAsia="ＭＳ Ｐゴシック" w:hAnsi="ＭＳ Ｐゴシック" w:hint="eastAsia"/>
          <w:sz w:val="36"/>
          <w:szCs w:val="36"/>
        </w:rPr>
        <w:t>１０</w:t>
      </w:r>
      <w:r w:rsidRPr="00862403">
        <w:rPr>
          <w:rFonts w:ascii="ＭＳ Ｐゴシック" w:eastAsia="ＭＳ Ｐゴシック" w:hAnsi="ＭＳ Ｐゴシック" w:hint="eastAsia"/>
          <w:sz w:val="36"/>
          <w:szCs w:val="36"/>
        </w:rPr>
        <w:t>月</w:t>
      </w:r>
    </w:p>
    <w:p w14:paraId="7398B7F1" w14:textId="77777777" w:rsidR="001219ED" w:rsidRDefault="001219ED" w:rsidP="001219ED">
      <w:pPr>
        <w:jc w:val="center"/>
        <w:rPr>
          <w:color w:val="000000"/>
          <w:lang w:eastAsia="zh-TW"/>
        </w:rPr>
      </w:pPr>
      <w:r>
        <w:rPr>
          <w:rFonts w:ascii="ＭＳ Ｐゴシック" w:eastAsia="ＭＳ Ｐゴシック" w:hAnsi="ＭＳ Ｐゴシック" w:hint="eastAsia"/>
          <w:color w:val="000000"/>
          <w:sz w:val="36"/>
          <w:szCs w:val="36"/>
          <w:lang w:eastAsia="zh-TW"/>
        </w:rPr>
        <w:t>国土交通省大臣官房技術調査課</w:t>
      </w:r>
    </w:p>
    <w:p w14:paraId="44D58D5D" w14:textId="77777777" w:rsidR="001219ED" w:rsidRDefault="001219ED" w:rsidP="001219ED">
      <w:pPr>
        <w:rPr>
          <w:color w:val="000000"/>
          <w:lang w:eastAsia="zh-TW"/>
        </w:rPr>
      </w:pPr>
    </w:p>
    <w:p w14:paraId="4F9D0984" w14:textId="77777777" w:rsidR="001219ED" w:rsidRDefault="001219ED" w:rsidP="001219ED">
      <w:pPr>
        <w:jc w:val="center"/>
        <w:rPr>
          <w:color w:val="000000"/>
          <w:lang w:eastAsia="zh-TW"/>
        </w:rPr>
      </w:pPr>
      <w:r>
        <w:rPr>
          <w:color w:val="000000"/>
          <w:lang w:eastAsia="zh-TW"/>
        </w:rPr>
        <w:br w:type="page"/>
      </w:r>
    </w:p>
    <w:p w14:paraId="5682F9E6" w14:textId="77777777" w:rsidR="001219ED" w:rsidRPr="000E71C6" w:rsidRDefault="001219ED" w:rsidP="001219ED">
      <w:pPr>
        <w:jc w:val="center"/>
        <w:rPr>
          <w:color w:val="000000"/>
          <w:lang w:eastAsia="zh-TW"/>
        </w:rPr>
      </w:pPr>
    </w:p>
    <w:p w14:paraId="79B9CA70" w14:textId="77777777" w:rsidR="001219ED" w:rsidRDefault="001219ED" w:rsidP="001219ED">
      <w:pPr>
        <w:jc w:val="center"/>
        <w:rPr>
          <w:b/>
          <w:color w:val="000000"/>
          <w:sz w:val="28"/>
          <w:szCs w:val="28"/>
        </w:rPr>
      </w:pPr>
      <w:r>
        <w:rPr>
          <w:rFonts w:hint="eastAsia"/>
          <w:b/>
          <w:color w:val="000000"/>
          <w:sz w:val="28"/>
          <w:szCs w:val="28"/>
          <w:lang w:eastAsia="zh-TW"/>
        </w:rPr>
        <w:t>目　　　次</w:t>
      </w:r>
    </w:p>
    <w:p w14:paraId="67981B61" w14:textId="77777777" w:rsidR="009C43CD" w:rsidRDefault="001E3FE9">
      <w:pPr>
        <w:pStyle w:val="11"/>
        <w:rPr>
          <w:rFonts w:asciiTheme="minorHAnsi" w:eastAsiaTheme="minorEastAsia" w:hAnsiTheme="minorHAnsi" w:cstheme="minorBidi"/>
          <w:noProof/>
          <w:szCs w:val="22"/>
        </w:rPr>
      </w:pPr>
      <w:r>
        <w:fldChar w:fldCharType="begin"/>
      </w:r>
      <w:r w:rsidR="002F4D24">
        <w:instrText xml:space="preserve"> TOC \o "1-3" \h \z \u </w:instrText>
      </w:r>
      <w:r>
        <w:fldChar w:fldCharType="separate"/>
      </w:r>
      <w:hyperlink w:anchor="_Toc320809419" w:history="1">
        <w:r w:rsidR="009C43CD" w:rsidRPr="00710B2D">
          <w:rPr>
            <w:rStyle w:val="a3"/>
            <w:noProof/>
          </w:rPr>
          <w:t>1.</w:t>
        </w:r>
        <w:r w:rsidR="009C43CD" w:rsidRPr="00710B2D">
          <w:rPr>
            <w:rStyle w:val="a3"/>
            <w:rFonts w:hint="eastAsia"/>
            <w:noProof/>
          </w:rPr>
          <w:t xml:space="preserve"> 適用範囲</w:t>
        </w:r>
        <w:r w:rsidR="009C43CD">
          <w:rPr>
            <w:noProof/>
            <w:webHidden/>
          </w:rPr>
          <w:tab/>
        </w:r>
        <w:r w:rsidR="009C43CD">
          <w:rPr>
            <w:noProof/>
            <w:webHidden/>
          </w:rPr>
          <w:fldChar w:fldCharType="begin"/>
        </w:r>
        <w:r w:rsidR="009C43CD">
          <w:rPr>
            <w:noProof/>
            <w:webHidden/>
          </w:rPr>
          <w:instrText xml:space="preserve"> PAGEREF _Toc320809419 \h </w:instrText>
        </w:r>
        <w:r w:rsidR="009C43CD">
          <w:rPr>
            <w:noProof/>
            <w:webHidden/>
          </w:rPr>
        </w:r>
        <w:r w:rsidR="009C43CD">
          <w:rPr>
            <w:noProof/>
            <w:webHidden/>
          </w:rPr>
          <w:fldChar w:fldCharType="separate"/>
        </w:r>
        <w:r w:rsidR="00756CD6">
          <w:rPr>
            <w:noProof/>
            <w:webHidden/>
          </w:rPr>
          <w:t>1</w:t>
        </w:r>
        <w:r w:rsidR="009C43CD">
          <w:rPr>
            <w:noProof/>
            <w:webHidden/>
          </w:rPr>
          <w:fldChar w:fldCharType="end"/>
        </w:r>
      </w:hyperlink>
    </w:p>
    <w:p w14:paraId="515F3945" w14:textId="77777777" w:rsidR="009C43CD" w:rsidRDefault="007E5CFC">
      <w:pPr>
        <w:pStyle w:val="11"/>
        <w:rPr>
          <w:rFonts w:asciiTheme="minorHAnsi" w:eastAsiaTheme="minorEastAsia" w:hAnsiTheme="minorHAnsi" w:cstheme="minorBidi"/>
          <w:noProof/>
          <w:szCs w:val="22"/>
        </w:rPr>
      </w:pPr>
      <w:hyperlink w:anchor="_Toc320809420" w:history="1">
        <w:r w:rsidR="009C43CD" w:rsidRPr="00710B2D">
          <w:rPr>
            <w:rStyle w:val="a3"/>
            <w:noProof/>
          </w:rPr>
          <w:t>2.</w:t>
        </w:r>
        <w:r w:rsidR="009C43CD" w:rsidRPr="00710B2D">
          <w:rPr>
            <w:rStyle w:val="a3"/>
            <w:rFonts w:hint="eastAsia"/>
            <w:noProof/>
          </w:rPr>
          <w:t xml:space="preserve"> 強度測定要領の解説事項</w:t>
        </w:r>
        <w:r w:rsidR="009C43CD">
          <w:rPr>
            <w:noProof/>
            <w:webHidden/>
          </w:rPr>
          <w:tab/>
        </w:r>
        <w:r w:rsidR="009C43CD">
          <w:rPr>
            <w:noProof/>
            <w:webHidden/>
          </w:rPr>
          <w:fldChar w:fldCharType="begin"/>
        </w:r>
        <w:r w:rsidR="009C43CD">
          <w:rPr>
            <w:noProof/>
            <w:webHidden/>
          </w:rPr>
          <w:instrText xml:space="preserve"> PAGEREF _Toc320809420 \h </w:instrText>
        </w:r>
        <w:r w:rsidR="009C43CD">
          <w:rPr>
            <w:noProof/>
            <w:webHidden/>
          </w:rPr>
        </w:r>
        <w:r w:rsidR="009C43CD">
          <w:rPr>
            <w:noProof/>
            <w:webHidden/>
          </w:rPr>
          <w:fldChar w:fldCharType="separate"/>
        </w:r>
        <w:r w:rsidR="00756CD6">
          <w:rPr>
            <w:noProof/>
            <w:webHidden/>
          </w:rPr>
          <w:t>1</w:t>
        </w:r>
        <w:r w:rsidR="009C43CD">
          <w:rPr>
            <w:noProof/>
            <w:webHidden/>
          </w:rPr>
          <w:fldChar w:fldCharType="end"/>
        </w:r>
      </w:hyperlink>
    </w:p>
    <w:p w14:paraId="4D24EE86" w14:textId="77777777" w:rsidR="009C43CD" w:rsidRDefault="007E5CFC" w:rsidP="00CE17AA">
      <w:pPr>
        <w:pStyle w:val="31"/>
        <w:rPr>
          <w:rFonts w:asciiTheme="minorHAnsi" w:eastAsiaTheme="minorEastAsia" w:hAnsiTheme="minorHAnsi" w:cstheme="minorBidi"/>
          <w:sz w:val="21"/>
          <w:szCs w:val="22"/>
        </w:rPr>
      </w:pPr>
      <w:hyperlink w:anchor="_Toc320809421" w:history="1">
        <w:r w:rsidR="009C43CD" w:rsidRPr="00710B2D">
          <w:rPr>
            <w:rStyle w:val="a3"/>
            <w:rFonts w:hAnsi="Century"/>
          </w:rPr>
          <w:t>(1)</w:t>
        </w:r>
        <w:r w:rsidR="009C43CD" w:rsidRPr="00710B2D">
          <w:rPr>
            <w:rStyle w:val="a3"/>
            <w:rFonts w:hint="eastAsia"/>
          </w:rPr>
          <w:t xml:space="preserve"> 「</w:t>
        </w:r>
        <w:r w:rsidR="009C43CD" w:rsidRPr="00710B2D">
          <w:rPr>
            <w:rStyle w:val="a3"/>
            <w:rFonts w:asciiTheme="majorEastAsia" w:hAnsiTheme="majorEastAsia" w:hint="eastAsia"/>
          </w:rPr>
          <w:t xml:space="preserve">測定要領　</w:t>
        </w:r>
        <w:r w:rsidR="009C43CD" w:rsidRPr="00710B2D">
          <w:rPr>
            <w:rStyle w:val="a3"/>
            <w:rFonts w:asciiTheme="majorEastAsia" w:hAnsiTheme="majorEastAsia"/>
          </w:rPr>
          <w:t xml:space="preserve">6.1 </w:t>
        </w:r>
        <w:r w:rsidR="009C43CD" w:rsidRPr="00710B2D">
          <w:rPr>
            <w:rStyle w:val="a3"/>
            <w:rFonts w:asciiTheme="majorEastAsia" w:hAnsiTheme="majorEastAsia" w:hint="eastAsia"/>
          </w:rPr>
          <w:t>試験法について」について</w:t>
        </w:r>
        <w:r w:rsidR="009C43CD">
          <w:rPr>
            <w:webHidden/>
          </w:rPr>
          <w:tab/>
        </w:r>
        <w:r w:rsidR="009C43CD">
          <w:rPr>
            <w:webHidden/>
          </w:rPr>
          <w:fldChar w:fldCharType="begin"/>
        </w:r>
        <w:r w:rsidR="009C43CD">
          <w:rPr>
            <w:webHidden/>
          </w:rPr>
          <w:instrText xml:space="preserve"> PAGEREF _Toc320809421 \h </w:instrText>
        </w:r>
        <w:r w:rsidR="009C43CD">
          <w:rPr>
            <w:webHidden/>
          </w:rPr>
        </w:r>
        <w:r w:rsidR="009C43CD">
          <w:rPr>
            <w:webHidden/>
          </w:rPr>
          <w:fldChar w:fldCharType="separate"/>
        </w:r>
        <w:r w:rsidR="00756CD6">
          <w:rPr>
            <w:webHidden/>
          </w:rPr>
          <w:t>1</w:t>
        </w:r>
        <w:r w:rsidR="009C43CD">
          <w:rPr>
            <w:webHidden/>
          </w:rPr>
          <w:fldChar w:fldCharType="end"/>
        </w:r>
      </w:hyperlink>
    </w:p>
    <w:p w14:paraId="1CDF5815" w14:textId="77777777" w:rsidR="009C43CD" w:rsidRDefault="007E5CFC" w:rsidP="00CE17AA">
      <w:pPr>
        <w:pStyle w:val="31"/>
        <w:rPr>
          <w:rFonts w:asciiTheme="minorHAnsi" w:eastAsiaTheme="minorEastAsia" w:hAnsiTheme="minorHAnsi" w:cstheme="minorBidi"/>
          <w:sz w:val="21"/>
          <w:szCs w:val="22"/>
        </w:rPr>
      </w:pPr>
      <w:hyperlink w:anchor="_Toc320809422" w:history="1">
        <w:r w:rsidR="009C43CD" w:rsidRPr="00710B2D">
          <w:rPr>
            <w:rStyle w:val="a3"/>
            <w:rFonts w:hAnsi="Century"/>
          </w:rPr>
          <w:t>(2)</w:t>
        </w:r>
        <w:r w:rsidR="009C43CD" w:rsidRPr="00710B2D">
          <w:rPr>
            <w:rStyle w:val="a3"/>
            <w:rFonts w:asciiTheme="majorEastAsia" w:hAnsiTheme="majorEastAsia" w:hint="eastAsia"/>
          </w:rPr>
          <w:t xml:space="preserve"> 「測定要領　</w:t>
        </w:r>
        <w:r w:rsidR="009C43CD" w:rsidRPr="00710B2D">
          <w:rPr>
            <w:rStyle w:val="a3"/>
            <w:rFonts w:asciiTheme="majorEastAsia" w:hAnsiTheme="majorEastAsia"/>
          </w:rPr>
          <w:t xml:space="preserve">3.2 </w:t>
        </w:r>
        <w:r w:rsidR="009C43CD" w:rsidRPr="00710B2D">
          <w:rPr>
            <w:rStyle w:val="a3"/>
            <w:rFonts w:asciiTheme="majorEastAsia" w:hAnsiTheme="majorEastAsia" w:hint="eastAsia"/>
          </w:rPr>
          <w:t xml:space="preserve">事前準備　</w:t>
        </w:r>
        <w:r w:rsidR="009C43CD" w:rsidRPr="00710B2D">
          <w:rPr>
            <w:rStyle w:val="a3"/>
            <w:rFonts w:asciiTheme="majorEastAsia" w:hAnsiTheme="majorEastAsia"/>
          </w:rPr>
          <w:t>(3)</w:t>
        </w:r>
        <w:r w:rsidR="009C43CD" w:rsidRPr="00710B2D">
          <w:rPr>
            <w:rStyle w:val="a3"/>
            <w:rFonts w:asciiTheme="majorEastAsia" w:hAnsiTheme="majorEastAsia" w:hint="eastAsia"/>
          </w:rPr>
          <w:t>検量線の作成」について</w:t>
        </w:r>
        <w:r w:rsidR="009C43CD">
          <w:rPr>
            <w:webHidden/>
          </w:rPr>
          <w:tab/>
        </w:r>
        <w:r w:rsidR="009C43CD">
          <w:rPr>
            <w:webHidden/>
          </w:rPr>
          <w:fldChar w:fldCharType="begin"/>
        </w:r>
        <w:r w:rsidR="009C43CD">
          <w:rPr>
            <w:webHidden/>
          </w:rPr>
          <w:instrText xml:space="preserve"> PAGEREF _Toc320809422 \h </w:instrText>
        </w:r>
        <w:r w:rsidR="009C43CD">
          <w:rPr>
            <w:webHidden/>
          </w:rPr>
        </w:r>
        <w:r w:rsidR="009C43CD">
          <w:rPr>
            <w:webHidden/>
          </w:rPr>
          <w:fldChar w:fldCharType="separate"/>
        </w:r>
        <w:r w:rsidR="00756CD6">
          <w:rPr>
            <w:webHidden/>
          </w:rPr>
          <w:t>2</w:t>
        </w:r>
        <w:r w:rsidR="009C43CD">
          <w:rPr>
            <w:webHidden/>
          </w:rPr>
          <w:fldChar w:fldCharType="end"/>
        </w:r>
      </w:hyperlink>
    </w:p>
    <w:p w14:paraId="3F42E975" w14:textId="77777777" w:rsidR="009C43CD" w:rsidRDefault="007E5CFC" w:rsidP="00CE17AA">
      <w:pPr>
        <w:pStyle w:val="31"/>
        <w:rPr>
          <w:rFonts w:asciiTheme="minorHAnsi" w:eastAsiaTheme="minorEastAsia" w:hAnsiTheme="minorHAnsi" w:cstheme="minorBidi"/>
          <w:sz w:val="21"/>
          <w:szCs w:val="22"/>
        </w:rPr>
      </w:pPr>
      <w:hyperlink w:anchor="_Toc320809423" w:history="1">
        <w:r w:rsidR="009C43CD" w:rsidRPr="00710B2D">
          <w:rPr>
            <w:rStyle w:val="a3"/>
            <w:rFonts w:hAnsi="Century"/>
          </w:rPr>
          <w:t>(3)</w:t>
        </w:r>
        <w:r w:rsidR="009C43CD" w:rsidRPr="00710B2D">
          <w:rPr>
            <w:rStyle w:val="a3"/>
            <w:rFonts w:asciiTheme="majorEastAsia" w:hAnsiTheme="majorEastAsia" w:hint="eastAsia"/>
          </w:rPr>
          <w:t xml:space="preserve"> 「測定要領　</w:t>
        </w:r>
        <w:r w:rsidR="009C43CD" w:rsidRPr="00710B2D">
          <w:rPr>
            <w:rStyle w:val="a3"/>
            <w:rFonts w:asciiTheme="majorEastAsia" w:hAnsiTheme="majorEastAsia"/>
          </w:rPr>
          <w:t xml:space="preserve">6.2 </w:t>
        </w:r>
        <w:r w:rsidR="009C43CD" w:rsidRPr="00710B2D">
          <w:rPr>
            <w:rStyle w:val="a3"/>
            <w:rFonts w:asciiTheme="majorEastAsia" w:hAnsiTheme="majorEastAsia" w:hint="eastAsia"/>
          </w:rPr>
          <w:t>測定者」について</w:t>
        </w:r>
        <w:r w:rsidR="009C43CD">
          <w:rPr>
            <w:webHidden/>
          </w:rPr>
          <w:tab/>
        </w:r>
        <w:r w:rsidR="009C43CD">
          <w:rPr>
            <w:webHidden/>
          </w:rPr>
          <w:fldChar w:fldCharType="begin"/>
        </w:r>
        <w:r w:rsidR="009C43CD">
          <w:rPr>
            <w:webHidden/>
          </w:rPr>
          <w:instrText xml:space="preserve"> PAGEREF _Toc320809423 \h </w:instrText>
        </w:r>
        <w:r w:rsidR="009C43CD">
          <w:rPr>
            <w:webHidden/>
          </w:rPr>
        </w:r>
        <w:r w:rsidR="009C43CD">
          <w:rPr>
            <w:webHidden/>
          </w:rPr>
          <w:fldChar w:fldCharType="separate"/>
        </w:r>
        <w:r w:rsidR="00756CD6">
          <w:rPr>
            <w:webHidden/>
          </w:rPr>
          <w:t>2</w:t>
        </w:r>
        <w:r w:rsidR="009C43CD">
          <w:rPr>
            <w:webHidden/>
          </w:rPr>
          <w:fldChar w:fldCharType="end"/>
        </w:r>
      </w:hyperlink>
    </w:p>
    <w:p w14:paraId="05030074" w14:textId="77777777" w:rsidR="009C43CD" w:rsidRDefault="007E5CFC" w:rsidP="00CE17AA">
      <w:pPr>
        <w:pStyle w:val="31"/>
        <w:rPr>
          <w:rFonts w:asciiTheme="minorHAnsi" w:eastAsiaTheme="minorEastAsia" w:hAnsiTheme="minorHAnsi" w:cstheme="minorBidi"/>
          <w:sz w:val="21"/>
          <w:szCs w:val="22"/>
        </w:rPr>
      </w:pPr>
      <w:hyperlink w:anchor="_Toc320809425" w:history="1">
        <w:r w:rsidR="009C43CD" w:rsidRPr="00710B2D">
          <w:rPr>
            <w:rStyle w:val="a3"/>
            <w:rFonts w:hAnsi="Century"/>
          </w:rPr>
          <w:t>(</w:t>
        </w:r>
        <w:r w:rsidR="000E752F">
          <w:rPr>
            <w:rStyle w:val="a3"/>
            <w:rFonts w:hAnsi="Century" w:hint="eastAsia"/>
          </w:rPr>
          <w:t>4</w:t>
        </w:r>
        <w:r w:rsidR="009C43CD" w:rsidRPr="00710B2D">
          <w:rPr>
            <w:rStyle w:val="a3"/>
            <w:rFonts w:hAnsi="Century"/>
          </w:rPr>
          <w:t>)</w:t>
        </w:r>
        <w:r w:rsidR="009C43CD" w:rsidRPr="00710B2D">
          <w:rPr>
            <w:rStyle w:val="a3"/>
            <w:rFonts w:hint="eastAsia"/>
          </w:rPr>
          <w:t xml:space="preserve"> その他</w:t>
        </w:r>
        <w:r w:rsidR="009C43CD">
          <w:rPr>
            <w:webHidden/>
          </w:rPr>
          <w:tab/>
        </w:r>
        <w:r w:rsidR="009C43CD">
          <w:rPr>
            <w:webHidden/>
          </w:rPr>
          <w:fldChar w:fldCharType="begin"/>
        </w:r>
        <w:r w:rsidR="009C43CD">
          <w:rPr>
            <w:webHidden/>
          </w:rPr>
          <w:instrText xml:space="preserve"> PAGEREF _Toc320809425 \h </w:instrText>
        </w:r>
        <w:r w:rsidR="009C43CD">
          <w:rPr>
            <w:webHidden/>
          </w:rPr>
        </w:r>
        <w:r w:rsidR="009C43CD">
          <w:rPr>
            <w:webHidden/>
          </w:rPr>
          <w:fldChar w:fldCharType="separate"/>
        </w:r>
        <w:r w:rsidR="00756CD6">
          <w:rPr>
            <w:webHidden/>
          </w:rPr>
          <w:t>3</w:t>
        </w:r>
        <w:r w:rsidR="009C43CD">
          <w:rPr>
            <w:webHidden/>
          </w:rPr>
          <w:fldChar w:fldCharType="end"/>
        </w:r>
      </w:hyperlink>
    </w:p>
    <w:p w14:paraId="5F351889" w14:textId="77777777" w:rsidR="009C43CD" w:rsidRDefault="007E5CFC">
      <w:pPr>
        <w:pStyle w:val="11"/>
        <w:rPr>
          <w:rFonts w:asciiTheme="minorHAnsi" w:eastAsiaTheme="minorEastAsia" w:hAnsiTheme="minorHAnsi" w:cstheme="minorBidi"/>
          <w:noProof/>
          <w:szCs w:val="22"/>
        </w:rPr>
      </w:pPr>
      <w:hyperlink w:anchor="_Toc320809426" w:history="1">
        <w:r w:rsidR="009C43CD" w:rsidRPr="00710B2D">
          <w:rPr>
            <w:rStyle w:val="a3"/>
            <w:noProof/>
          </w:rPr>
          <w:t>3.</w:t>
        </w:r>
        <w:r w:rsidR="009C43CD" w:rsidRPr="00710B2D">
          <w:rPr>
            <w:rStyle w:val="a3"/>
            <w:rFonts w:hint="eastAsia"/>
            <w:noProof/>
          </w:rPr>
          <w:t xml:space="preserve"> 測定データの記入について</w:t>
        </w:r>
        <w:r w:rsidR="009C43CD">
          <w:rPr>
            <w:noProof/>
            <w:webHidden/>
          </w:rPr>
          <w:tab/>
        </w:r>
        <w:r w:rsidR="009C43CD">
          <w:rPr>
            <w:noProof/>
            <w:webHidden/>
          </w:rPr>
          <w:fldChar w:fldCharType="begin"/>
        </w:r>
        <w:r w:rsidR="009C43CD">
          <w:rPr>
            <w:noProof/>
            <w:webHidden/>
          </w:rPr>
          <w:instrText xml:space="preserve"> PAGEREF _Toc320809426 \h </w:instrText>
        </w:r>
        <w:r w:rsidR="009C43CD">
          <w:rPr>
            <w:noProof/>
            <w:webHidden/>
          </w:rPr>
        </w:r>
        <w:r w:rsidR="009C43CD">
          <w:rPr>
            <w:noProof/>
            <w:webHidden/>
          </w:rPr>
          <w:fldChar w:fldCharType="separate"/>
        </w:r>
        <w:r w:rsidR="00756CD6">
          <w:rPr>
            <w:noProof/>
            <w:webHidden/>
          </w:rPr>
          <w:t>3</w:t>
        </w:r>
        <w:r w:rsidR="009C43CD">
          <w:rPr>
            <w:noProof/>
            <w:webHidden/>
          </w:rPr>
          <w:fldChar w:fldCharType="end"/>
        </w:r>
      </w:hyperlink>
    </w:p>
    <w:p w14:paraId="12FB3B08" w14:textId="77777777" w:rsidR="00500C38" w:rsidRDefault="001E3FE9" w:rsidP="001219ED">
      <w:r>
        <w:rPr>
          <w:color w:val="000000"/>
        </w:rPr>
        <w:fldChar w:fldCharType="end"/>
      </w:r>
    </w:p>
    <w:p w14:paraId="4B144DAA" w14:textId="77777777" w:rsidR="001219ED" w:rsidRDefault="001219ED" w:rsidP="001219ED">
      <w:pPr>
        <w:sectPr w:rsidR="001219ED" w:rsidSect="001219ED">
          <w:footerReference w:type="default" r:id="rId8"/>
          <w:pgSz w:w="11906" w:h="16838" w:code="9"/>
          <w:pgMar w:top="1134" w:right="1418" w:bottom="1134" w:left="1418" w:header="851" w:footer="992" w:gutter="0"/>
          <w:cols w:space="425"/>
          <w:docGrid w:type="lines" w:linePitch="360"/>
        </w:sectPr>
      </w:pPr>
    </w:p>
    <w:p w14:paraId="64F44F98" w14:textId="77777777" w:rsidR="001219ED" w:rsidRDefault="001E2BF7" w:rsidP="001219ED">
      <w:pPr>
        <w:pStyle w:val="1"/>
        <w:spacing w:after="180"/>
      </w:pPr>
      <w:bookmarkStart w:id="0" w:name="_Toc320809419"/>
      <w:r w:rsidRPr="001E2BF7">
        <w:rPr>
          <w:rFonts w:hint="eastAsia"/>
        </w:rPr>
        <w:lastRenderedPageBreak/>
        <w:t>適用範囲</w:t>
      </w:r>
      <w:bookmarkEnd w:id="0"/>
    </w:p>
    <w:p w14:paraId="0B9E5616" w14:textId="77777777" w:rsidR="001219ED" w:rsidRPr="003F559A" w:rsidRDefault="001E2BF7" w:rsidP="001219ED">
      <w:pPr>
        <w:ind w:leftChars="100" w:left="210" w:firstLineChars="100" w:firstLine="210"/>
      </w:pPr>
      <w:r w:rsidRPr="001E2BF7">
        <w:rPr>
          <w:rFonts w:hint="eastAsia"/>
        </w:rPr>
        <w:t>この解説は、微破壊・非破壊試験によるコンクリート構造物の強度測定要領</w:t>
      </w:r>
      <w:r w:rsidR="001C49EE" w:rsidRPr="00D42D32">
        <w:rPr>
          <w:rFonts w:hint="eastAsia"/>
        </w:rPr>
        <w:t>（</w:t>
      </w:r>
      <w:r w:rsidR="001C49EE" w:rsidRPr="00862403">
        <w:rPr>
          <w:rFonts w:hint="eastAsia"/>
        </w:rPr>
        <w:t>平成</w:t>
      </w:r>
      <w:r w:rsidR="00862403" w:rsidRPr="00862403">
        <w:t>30</w:t>
      </w:r>
      <w:r w:rsidR="001C49EE" w:rsidRPr="00862403">
        <w:rPr>
          <w:rFonts w:hint="eastAsia"/>
        </w:rPr>
        <w:t>年</w:t>
      </w:r>
      <w:commentRangeStart w:id="1"/>
      <w:r w:rsidR="0034441D">
        <w:rPr>
          <w:rFonts w:hint="eastAsia"/>
        </w:rPr>
        <w:t>10</w:t>
      </w:r>
      <w:commentRangeEnd w:id="1"/>
      <w:r w:rsidR="00FA174C">
        <w:rPr>
          <w:rStyle w:val="af4"/>
        </w:rPr>
        <w:commentReference w:id="1"/>
      </w:r>
      <w:r w:rsidR="001C49EE" w:rsidRPr="00862403">
        <w:rPr>
          <w:rFonts w:hint="eastAsia"/>
        </w:rPr>
        <w:t>月改定</w:t>
      </w:r>
      <w:r w:rsidR="001C49EE" w:rsidRPr="00D42D32">
        <w:rPr>
          <w:rFonts w:hint="eastAsia"/>
        </w:rPr>
        <w:t>）</w:t>
      </w:r>
      <w:r w:rsidRPr="001E2BF7">
        <w:rPr>
          <w:rFonts w:hint="eastAsia"/>
        </w:rPr>
        <w:t>に基づく強度測定試験に関する補足事項を参考にとりまとめたものである</w:t>
      </w:r>
      <w:bookmarkStart w:id="2" w:name="_GoBack"/>
      <w:bookmarkEnd w:id="2"/>
    </w:p>
    <w:p w14:paraId="545931A1" w14:textId="77777777" w:rsidR="001219ED" w:rsidRPr="009C43CD" w:rsidRDefault="001219ED" w:rsidP="001219ED"/>
    <w:p w14:paraId="7CD1CAB2" w14:textId="77777777" w:rsidR="009F05C4" w:rsidRPr="003F559A" w:rsidRDefault="009F05C4" w:rsidP="001219ED"/>
    <w:p w14:paraId="175A0D5F" w14:textId="77777777" w:rsidR="001219ED" w:rsidRDefault="009C43CD" w:rsidP="001219ED">
      <w:pPr>
        <w:pStyle w:val="1"/>
        <w:spacing w:after="180"/>
      </w:pPr>
      <w:bookmarkStart w:id="3" w:name="_Ref312748095"/>
      <w:bookmarkStart w:id="4" w:name="_Toc320809420"/>
      <w:r>
        <w:rPr>
          <w:rFonts w:hint="eastAsia"/>
        </w:rPr>
        <w:t>強度測定要領</w:t>
      </w:r>
      <w:r w:rsidR="001E2BF7" w:rsidRPr="001E2BF7">
        <w:rPr>
          <w:rFonts w:hint="eastAsia"/>
        </w:rPr>
        <w:t>の解説事項</w:t>
      </w:r>
      <w:bookmarkEnd w:id="3"/>
      <w:bookmarkEnd w:id="4"/>
    </w:p>
    <w:p w14:paraId="74BFAEFB" w14:textId="77777777" w:rsidR="001E2BF7" w:rsidRPr="001E2BF7" w:rsidRDefault="0065355F" w:rsidP="001E2BF7">
      <w:pPr>
        <w:pStyle w:val="3"/>
        <w:spacing w:after="180"/>
        <w:ind w:left="488"/>
      </w:pPr>
      <w:bookmarkStart w:id="5" w:name="_Ref312748108"/>
      <w:bookmarkStart w:id="6" w:name="_Ref312748115"/>
      <w:bookmarkStart w:id="7" w:name="_Toc320809421"/>
      <w:r>
        <w:rPr>
          <w:rFonts w:hint="eastAsia"/>
        </w:rPr>
        <w:t>「</w:t>
      </w:r>
      <w:r w:rsidR="009C43CD">
        <w:rPr>
          <w:rFonts w:asciiTheme="majorEastAsia" w:hAnsiTheme="majorEastAsia" w:hint="eastAsia"/>
        </w:rPr>
        <w:t>測定要領</w:t>
      </w:r>
      <w:r w:rsidR="001E2BF7" w:rsidRPr="0065355F">
        <w:rPr>
          <w:rFonts w:asciiTheme="majorEastAsia" w:hAnsiTheme="majorEastAsia" w:hint="eastAsia"/>
        </w:rPr>
        <w:t xml:space="preserve">　</w:t>
      </w:r>
      <w:r w:rsidRPr="0065355F">
        <w:rPr>
          <w:rFonts w:asciiTheme="majorEastAsia" w:hAnsiTheme="majorEastAsia" w:hint="eastAsia"/>
        </w:rPr>
        <w:t>6.1 試験法について</w:t>
      </w:r>
      <w:r>
        <w:rPr>
          <w:rFonts w:asciiTheme="majorEastAsia" w:hAnsiTheme="majorEastAsia" w:hint="eastAsia"/>
        </w:rPr>
        <w:t>」について</w:t>
      </w:r>
      <w:bookmarkEnd w:id="5"/>
      <w:bookmarkEnd w:id="6"/>
      <w:bookmarkEnd w:id="7"/>
    </w:p>
    <w:p w14:paraId="78A8B93C" w14:textId="77777777" w:rsidR="0046784F" w:rsidRPr="0046784F" w:rsidRDefault="001E2BF7" w:rsidP="009C43CD">
      <w:pPr>
        <w:pStyle w:val="22"/>
        <w:spacing w:afterLines="50" w:after="180"/>
        <w:ind w:leftChars="300" w:left="630" w:firstLine="210"/>
      </w:pPr>
      <w:r>
        <w:rPr>
          <w:rFonts w:hint="eastAsia"/>
        </w:rPr>
        <w:t>「</w:t>
      </w:r>
      <w:r w:rsidR="0065355F" w:rsidRPr="0065355F">
        <w:rPr>
          <w:rFonts w:hint="eastAsia"/>
        </w:rPr>
        <w:t>(2) 試験法の採用条件等</w:t>
      </w:r>
      <w:r w:rsidRPr="001E2BF7">
        <w:rPr>
          <w:rFonts w:hint="eastAsia"/>
        </w:rPr>
        <w:t xml:space="preserve"> 表</w:t>
      </w:r>
      <w:r w:rsidR="0065355F">
        <w:rPr>
          <w:rFonts w:hint="eastAsia"/>
        </w:rPr>
        <w:t>5</w:t>
      </w:r>
      <w:r>
        <w:rPr>
          <w:rFonts w:hint="eastAsia"/>
        </w:rPr>
        <w:t>」</w:t>
      </w:r>
      <w:r w:rsidR="0065355F">
        <w:rPr>
          <w:rFonts w:hint="eastAsia"/>
        </w:rPr>
        <w:t>に示す各</w:t>
      </w:r>
      <w:r w:rsidRPr="001E2BF7">
        <w:rPr>
          <w:rFonts w:hint="eastAsia"/>
        </w:rPr>
        <w:t>試験法</w:t>
      </w:r>
      <w:r w:rsidR="00D14B2A">
        <w:rPr>
          <w:rFonts w:hint="eastAsia"/>
        </w:rPr>
        <w:t>によ</w:t>
      </w:r>
      <w:r w:rsidR="00102F58">
        <w:rPr>
          <w:rFonts w:hint="eastAsia"/>
        </w:rPr>
        <w:t>り</w:t>
      </w:r>
      <w:r w:rsidRPr="001E2BF7">
        <w:rPr>
          <w:rFonts w:hint="eastAsia"/>
        </w:rPr>
        <w:t>測定</w:t>
      </w:r>
      <w:r w:rsidR="00102F58">
        <w:rPr>
          <w:rFonts w:hint="eastAsia"/>
        </w:rPr>
        <w:t>を行う場合、測定方法に関する</w:t>
      </w:r>
      <w:r w:rsidR="00AE47E0">
        <w:rPr>
          <w:rFonts w:hint="eastAsia"/>
        </w:rPr>
        <w:t>詳細</w:t>
      </w:r>
      <w:r w:rsidR="00102F58">
        <w:rPr>
          <w:rFonts w:hint="eastAsia"/>
        </w:rPr>
        <w:t>事項</w:t>
      </w:r>
      <w:r w:rsidRPr="001E2BF7">
        <w:rPr>
          <w:rFonts w:hint="eastAsia"/>
        </w:rPr>
        <w:t>は</w:t>
      </w:r>
      <w:r w:rsidR="0065355F">
        <w:rPr>
          <w:rFonts w:hint="eastAsia"/>
        </w:rPr>
        <w:t>、</w:t>
      </w:r>
      <w:r w:rsidRPr="001E2BF7">
        <w:rPr>
          <w:rFonts w:hint="eastAsia"/>
        </w:rPr>
        <w:t>下記の測定要領（案）を参考に</w:t>
      </w:r>
      <w:r w:rsidR="00AE47E0">
        <w:rPr>
          <w:rFonts w:hint="eastAsia"/>
        </w:rPr>
        <w:t>すること。</w:t>
      </w:r>
    </w:p>
    <w:tbl>
      <w:tblPr>
        <w:tblStyle w:val="a8"/>
        <w:tblW w:w="0" w:type="auto"/>
        <w:jc w:val="center"/>
        <w:tblLayout w:type="fixed"/>
        <w:tblLook w:val="04A0" w:firstRow="1" w:lastRow="0" w:firstColumn="1" w:lastColumn="0" w:noHBand="0" w:noVBand="1"/>
      </w:tblPr>
      <w:tblGrid>
        <w:gridCol w:w="474"/>
        <w:gridCol w:w="475"/>
        <w:gridCol w:w="8229"/>
      </w:tblGrid>
      <w:tr w:rsidR="001E2BF7" w14:paraId="52BE117F" w14:textId="77777777" w:rsidTr="001E2BF7">
        <w:trPr>
          <w:jc w:val="center"/>
        </w:trPr>
        <w:tc>
          <w:tcPr>
            <w:tcW w:w="949" w:type="dxa"/>
            <w:gridSpan w:val="2"/>
            <w:shd w:val="clear" w:color="auto" w:fill="D9D9D9" w:themeFill="background1" w:themeFillShade="D9"/>
            <w:vAlign w:val="center"/>
          </w:tcPr>
          <w:p w14:paraId="7BD71BEB" w14:textId="77777777" w:rsidR="001E2BF7" w:rsidRPr="001E2BF7" w:rsidRDefault="001E2BF7" w:rsidP="001E2BF7">
            <w:pPr>
              <w:jc w:val="center"/>
              <w:rPr>
                <w:sz w:val="18"/>
                <w:szCs w:val="18"/>
              </w:rPr>
            </w:pPr>
            <w:r>
              <w:rPr>
                <w:rFonts w:hint="eastAsia"/>
                <w:sz w:val="18"/>
                <w:szCs w:val="18"/>
              </w:rPr>
              <w:t>試験法</w:t>
            </w:r>
          </w:p>
        </w:tc>
        <w:tc>
          <w:tcPr>
            <w:tcW w:w="8229" w:type="dxa"/>
            <w:shd w:val="clear" w:color="auto" w:fill="D9D9D9" w:themeFill="background1" w:themeFillShade="D9"/>
            <w:vAlign w:val="center"/>
          </w:tcPr>
          <w:p w14:paraId="06570095" w14:textId="77777777" w:rsidR="001E2BF7" w:rsidRPr="001E2BF7" w:rsidRDefault="001E2BF7" w:rsidP="001E2BF7">
            <w:pPr>
              <w:jc w:val="center"/>
              <w:rPr>
                <w:sz w:val="18"/>
                <w:szCs w:val="18"/>
              </w:rPr>
            </w:pPr>
            <w:r>
              <w:rPr>
                <w:rFonts w:hint="eastAsia"/>
                <w:sz w:val="18"/>
                <w:szCs w:val="18"/>
              </w:rPr>
              <w:t>測定要領等</w:t>
            </w:r>
          </w:p>
        </w:tc>
      </w:tr>
      <w:tr w:rsidR="001E2BF7" w14:paraId="47C1D238" w14:textId="77777777" w:rsidTr="001E2BF7">
        <w:trPr>
          <w:cantSplit/>
          <w:trHeight w:val="1489"/>
          <w:jc w:val="center"/>
        </w:trPr>
        <w:tc>
          <w:tcPr>
            <w:tcW w:w="474" w:type="dxa"/>
            <w:vMerge w:val="restart"/>
            <w:textDirection w:val="tbRlV"/>
            <w:vAlign w:val="center"/>
          </w:tcPr>
          <w:p w14:paraId="60B205E8" w14:textId="77777777" w:rsidR="001E2BF7" w:rsidRPr="001E2BF7" w:rsidRDefault="001E2BF7" w:rsidP="001E2BF7">
            <w:pPr>
              <w:ind w:left="113" w:right="113"/>
              <w:jc w:val="center"/>
              <w:rPr>
                <w:sz w:val="18"/>
                <w:szCs w:val="18"/>
              </w:rPr>
            </w:pPr>
            <w:r>
              <w:rPr>
                <w:rFonts w:hint="eastAsia"/>
                <w:sz w:val="18"/>
                <w:szCs w:val="18"/>
              </w:rPr>
              <w:t>微破壊試験</w:t>
            </w:r>
          </w:p>
        </w:tc>
        <w:tc>
          <w:tcPr>
            <w:tcW w:w="475" w:type="dxa"/>
            <w:textDirection w:val="tbRlV"/>
            <w:vAlign w:val="center"/>
          </w:tcPr>
          <w:p w14:paraId="28998E24" w14:textId="77777777" w:rsidR="001E2BF7" w:rsidRPr="001E2BF7" w:rsidRDefault="001E2BF7" w:rsidP="001E2BF7">
            <w:pPr>
              <w:ind w:left="113" w:right="113"/>
              <w:jc w:val="center"/>
              <w:rPr>
                <w:sz w:val="18"/>
                <w:szCs w:val="18"/>
              </w:rPr>
            </w:pPr>
            <w:r>
              <w:rPr>
                <w:rFonts w:hint="eastAsia"/>
                <w:sz w:val="18"/>
                <w:szCs w:val="18"/>
              </w:rPr>
              <w:t>外部供試体</w:t>
            </w:r>
          </w:p>
        </w:tc>
        <w:tc>
          <w:tcPr>
            <w:tcW w:w="8229" w:type="dxa"/>
          </w:tcPr>
          <w:p w14:paraId="25EED465" w14:textId="77777777" w:rsidR="001E2BF7" w:rsidRPr="00272E87" w:rsidRDefault="001E2BF7" w:rsidP="001E2BF7">
            <w:pPr>
              <w:jc w:val="left"/>
              <w:rPr>
                <w:rFonts w:asciiTheme="majorEastAsia" w:eastAsiaTheme="majorEastAsia" w:hAnsiTheme="majorEastAsia"/>
                <w:sz w:val="18"/>
                <w:szCs w:val="18"/>
                <w:u w:val="single"/>
              </w:rPr>
            </w:pPr>
            <w:r w:rsidRPr="00272E87">
              <w:rPr>
                <w:rFonts w:asciiTheme="majorEastAsia" w:eastAsiaTheme="majorEastAsia" w:hAnsiTheme="majorEastAsia" w:hint="eastAsia"/>
                <w:sz w:val="18"/>
                <w:szCs w:val="18"/>
                <w:u w:val="single"/>
              </w:rPr>
              <w:t>・ボス供試体による新設の構造体コンクリート強度測定要領（案）</w:t>
            </w:r>
          </w:p>
          <w:p w14:paraId="5656EDF2" w14:textId="77777777" w:rsidR="001E2BF7" w:rsidRDefault="001E2BF7" w:rsidP="001E2BF7">
            <w:pPr>
              <w:jc w:val="left"/>
              <w:rPr>
                <w:sz w:val="18"/>
                <w:szCs w:val="18"/>
              </w:rPr>
            </w:pPr>
          </w:p>
          <w:p w14:paraId="5FF35326" w14:textId="77777777" w:rsidR="001E2BF7" w:rsidRPr="001E2BF7" w:rsidRDefault="001E2BF7" w:rsidP="001E2BF7">
            <w:pPr>
              <w:jc w:val="left"/>
              <w:rPr>
                <w:sz w:val="18"/>
                <w:szCs w:val="18"/>
              </w:rPr>
            </w:pPr>
            <w:r w:rsidRPr="001E2BF7">
              <w:rPr>
                <w:rFonts w:hint="eastAsia"/>
                <w:sz w:val="18"/>
                <w:szCs w:val="18"/>
              </w:rPr>
              <w:t>［土木研究所］</w:t>
            </w:r>
          </w:p>
          <w:p w14:paraId="14C9CAC6" w14:textId="77777777" w:rsidR="001E2BF7" w:rsidRPr="001E2BF7" w:rsidRDefault="001E2BF7" w:rsidP="001E2BF7">
            <w:pPr>
              <w:jc w:val="left"/>
              <w:rPr>
                <w:sz w:val="18"/>
                <w:szCs w:val="18"/>
              </w:rPr>
            </w:pPr>
            <w:r w:rsidRPr="001E2BF7">
              <w:rPr>
                <w:rFonts w:hint="eastAsia"/>
                <w:sz w:val="18"/>
                <w:szCs w:val="18"/>
              </w:rPr>
              <w:t>・非破壊・局部破壊試験によるコンクリート構造物の品質検査に関する共同研究報告書（11）2008.3</w:t>
            </w:r>
          </w:p>
          <w:p w14:paraId="1C74CBF9" w14:textId="77777777" w:rsidR="001E2BF7" w:rsidRPr="001E2BF7" w:rsidRDefault="001E2BF7" w:rsidP="001E2BF7">
            <w:pPr>
              <w:jc w:val="left"/>
              <w:rPr>
                <w:sz w:val="18"/>
                <w:szCs w:val="18"/>
              </w:rPr>
            </w:pPr>
            <w:r w:rsidRPr="001E2BF7">
              <w:rPr>
                <w:rFonts w:hint="eastAsia"/>
                <w:sz w:val="18"/>
                <w:szCs w:val="18"/>
              </w:rPr>
              <w:t>・共同研究報告書379号</w:t>
            </w:r>
          </w:p>
        </w:tc>
      </w:tr>
      <w:tr w:rsidR="001E2BF7" w14:paraId="1C3BFC63" w14:textId="77777777" w:rsidTr="001E2BF7">
        <w:trPr>
          <w:cantSplit/>
          <w:trHeight w:val="1954"/>
          <w:jc w:val="center"/>
        </w:trPr>
        <w:tc>
          <w:tcPr>
            <w:tcW w:w="474" w:type="dxa"/>
            <w:vMerge/>
            <w:textDirection w:val="tbRlV"/>
            <w:vAlign w:val="center"/>
          </w:tcPr>
          <w:p w14:paraId="71AA821C" w14:textId="77777777" w:rsidR="001E2BF7" w:rsidRPr="001E2BF7" w:rsidRDefault="001E2BF7" w:rsidP="001E2BF7">
            <w:pPr>
              <w:ind w:left="113" w:right="113"/>
              <w:jc w:val="center"/>
              <w:rPr>
                <w:sz w:val="18"/>
                <w:szCs w:val="18"/>
              </w:rPr>
            </w:pPr>
          </w:p>
        </w:tc>
        <w:tc>
          <w:tcPr>
            <w:tcW w:w="475" w:type="dxa"/>
            <w:textDirection w:val="tbRlV"/>
            <w:vAlign w:val="center"/>
          </w:tcPr>
          <w:p w14:paraId="354E6F39" w14:textId="77777777" w:rsidR="001E2BF7" w:rsidRPr="001E2BF7" w:rsidRDefault="001E2BF7" w:rsidP="001E2BF7">
            <w:pPr>
              <w:ind w:left="113" w:right="113"/>
              <w:jc w:val="center"/>
              <w:rPr>
                <w:sz w:val="18"/>
                <w:szCs w:val="18"/>
              </w:rPr>
            </w:pPr>
            <w:r>
              <w:rPr>
                <w:rFonts w:hint="eastAsia"/>
                <w:sz w:val="18"/>
                <w:szCs w:val="18"/>
              </w:rPr>
              <w:t>内部供試体（小径コア）</w:t>
            </w:r>
          </w:p>
        </w:tc>
        <w:tc>
          <w:tcPr>
            <w:tcW w:w="8229" w:type="dxa"/>
          </w:tcPr>
          <w:p w14:paraId="1D0DABB6" w14:textId="77777777" w:rsidR="001E2BF7" w:rsidRPr="00272E87" w:rsidRDefault="001E2BF7" w:rsidP="001E2BF7">
            <w:pPr>
              <w:jc w:val="left"/>
              <w:rPr>
                <w:rFonts w:asciiTheme="majorEastAsia" w:eastAsiaTheme="majorEastAsia" w:hAnsiTheme="majorEastAsia"/>
                <w:sz w:val="18"/>
                <w:szCs w:val="18"/>
                <w:u w:val="single"/>
              </w:rPr>
            </w:pPr>
            <w:r w:rsidRPr="00272E87">
              <w:rPr>
                <w:rFonts w:asciiTheme="majorEastAsia" w:eastAsiaTheme="majorEastAsia" w:hAnsiTheme="majorEastAsia" w:hint="eastAsia"/>
                <w:sz w:val="18"/>
                <w:szCs w:val="18"/>
                <w:u w:val="single"/>
              </w:rPr>
              <w:t>・小径コア試験による新設の構造体コンクリート強度測定要領（案）</w:t>
            </w:r>
          </w:p>
          <w:p w14:paraId="30811BF7" w14:textId="77777777" w:rsidR="001E2BF7" w:rsidRDefault="001E2BF7" w:rsidP="001E2BF7">
            <w:pPr>
              <w:jc w:val="left"/>
              <w:rPr>
                <w:sz w:val="18"/>
                <w:szCs w:val="18"/>
              </w:rPr>
            </w:pPr>
          </w:p>
          <w:p w14:paraId="641AAB12" w14:textId="77777777" w:rsidR="001E2BF7" w:rsidRPr="001E2BF7" w:rsidRDefault="001E2BF7" w:rsidP="001E2BF7">
            <w:pPr>
              <w:jc w:val="left"/>
              <w:rPr>
                <w:sz w:val="18"/>
                <w:szCs w:val="18"/>
              </w:rPr>
            </w:pPr>
            <w:r w:rsidRPr="001E2BF7">
              <w:rPr>
                <w:rFonts w:hint="eastAsia"/>
                <w:sz w:val="18"/>
                <w:szCs w:val="18"/>
              </w:rPr>
              <w:t>［土木研究所］</w:t>
            </w:r>
          </w:p>
          <w:p w14:paraId="6E21B14C" w14:textId="77777777" w:rsidR="001E2BF7" w:rsidRPr="001E2BF7" w:rsidRDefault="001E2BF7" w:rsidP="001E2BF7">
            <w:pPr>
              <w:jc w:val="left"/>
              <w:rPr>
                <w:sz w:val="18"/>
                <w:szCs w:val="18"/>
              </w:rPr>
            </w:pPr>
            <w:r w:rsidRPr="001E2BF7">
              <w:rPr>
                <w:rFonts w:hint="eastAsia"/>
                <w:sz w:val="18"/>
                <w:szCs w:val="18"/>
              </w:rPr>
              <w:t>・非破壊・局部破壊試験によるコンクリート構造物の品質検査に関する共同研究報告書（8）2007.3</w:t>
            </w:r>
          </w:p>
          <w:p w14:paraId="1D9B8FB2" w14:textId="77777777" w:rsidR="001E2BF7" w:rsidRDefault="001E2BF7" w:rsidP="001E2BF7">
            <w:pPr>
              <w:rPr>
                <w:sz w:val="18"/>
                <w:szCs w:val="18"/>
              </w:rPr>
            </w:pPr>
            <w:r w:rsidRPr="001E2BF7">
              <w:rPr>
                <w:rFonts w:hint="eastAsia"/>
                <w:sz w:val="18"/>
                <w:szCs w:val="18"/>
              </w:rPr>
              <w:t>・共同研究報告書367号</w:t>
            </w:r>
          </w:p>
          <w:p w14:paraId="73E46678" w14:textId="77777777" w:rsidR="001E2BF7" w:rsidRPr="001E2BF7" w:rsidRDefault="001E2BF7" w:rsidP="001E2BF7">
            <w:pPr>
              <w:rPr>
                <w:sz w:val="18"/>
                <w:szCs w:val="18"/>
              </w:rPr>
            </w:pPr>
          </w:p>
        </w:tc>
      </w:tr>
      <w:tr w:rsidR="001E2BF7" w14:paraId="5951A9AC" w14:textId="77777777" w:rsidTr="001E2BF7">
        <w:trPr>
          <w:cantSplit/>
          <w:trHeight w:val="1559"/>
          <w:jc w:val="center"/>
        </w:trPr>
        <w:tc>
          <w:tcPr>
            <w:tcW w:w="474" w:type="dxa"/>
            <w:vMerge w:val="restart"/>
            <w:textDirection w:val="tbRlV"/>
            <w:vAlign w:val="center"/>
          </w:tcPr>
          <w:p w14:paraId="444E1FEE" w14:textId="77777777" w:rsidR="001E2BF7" w:rsidRPr="001E2BF7" w:rsidRDefault="001E2BF7" w:rsidP="001E2BF7">
            <w:pPr>
              <w:ind w:left="113" w:right="113"/>
              <w:jc w:val="center"/>
              <w:rPr>
                <w:sz w:val="18"/>
                <w:szCs w:val="18"/>
              </w:rPr>
            </w:pPr>
            <w:r>
              <w:rPr>
                <w:rFonts w:hint="eastAsia"/>
                <w:sz w:val="18"/>
                <w:szCs w:val="18"/>
              </w:rPr>
              <w:t>非破壊試験</w:t>
            </w:r>
          </w:p>
        </w:tc>
        <w:tc>
          <w:tcPr>
            <w:tcW w:w="475" w:type="dxa"/>
            <w:textDirection w:val="tbRlV"/>
            <w:vAlign w:val="center"/>
          </w:tcPr>
          <w:p w14:paraId="042BCF9F" w14:textId="77777777" w:rsidR="001E2BF7" w:rsidRPr="001E2BF7" w:rsidRDefault="001E2BF7" w:rsidP="001E2BF7">
            <w:pPr>
              <w:ind w:left="113" w:right="113"/>
              <w:jc w:val="center"/>
              <w:rPr>
                <w:sz w:val="18"/>
                <w:szCs w:val="18"/>
              </w:rPr>
            </w:pPr>
            <w:r>
              <w:rPr>
                <w:rFonts w:hint="eastAsia"/>
                <w:sz w:val="18"/>
                <w:szCs w:val="18"/>
              </w:rPr>
              <w:t>超音波法</w:t>
            </w:r>
          </w:p>
        </w:tc>
        <w:tc>
          <w:tcPr>
            <w:tcW w:w="8229" w:type="dxa"/>
          </w:tcPr>
          <w:p w14:paraId="1FC8B84B" w14:textId="77777777" w:rsidR="001E2BF7" w:rsidRPr="00272E87" w:rsidRDefault="001E2BF7" w:rsidP="001E2BF7">
            <w:pPr>
              <w:jc w:val="left"/>
              <w:rPr>
                <w:rFonts w:asciiTheme="majorEastAsia" w:eastAsiaTheme="majorEastAsia" w:hAnsiTheme="majorEastAsia"/>
                <w:sz w:val="18"/>
                <w:szCs w:val="18"/>
                <w:u w:val="single"/>
              </w:rPr>
            </w:pPr>
            <w:r w:rsidRPr="00272E87">
              <w:rPr>
                <w:rFonts w:asciiTheme="majorEastAsia" w:eastAsiaTheme="majorEastAsia" w:hAnsiTheme="majorEastAsia" w:hint="eastAsia"/>
                <w:sz w:val="18"/>
                <w:szCs w:val="18"/>
                <w:u w:val="single"/>
              </w:rPr>
              <w:t>・超音波試験　土研法による新設の構造体コンクリート強度測定要領（案）</w:t>
            </w:r>
          </w:p>
          <w:p w14:paraId="7252CB31" w14:textId="77777777" w:rsidR="001E2BF7" w:rsidRDefault="001E2BF7" w:rsidP="001E2BF7">
            <w:pPr>
              <w:jc w:val="left"/>
              <w:rPr>
                <w:sz w:val="18"/>
                <w:szCs w:val="18"/>
              </w:rPr>
            </w:pPr>
          </w:p>
          <w:p w14:paraId="6D4A0E9C" w14:textId="77777777" w:rsidR="001E2BF7" w:rsidRPr="001E2BF7" w:rsidRDefault="001E2BF7" w:rsidP="001E2BF7">
            <w:pPr>
              <w:jc w:val="left"/>
              <w:rPr>
                <w:sz w:val="18"/>
                <w:szCs w:val="18"/>
              </w:rPr>
            </w:pPr>
            <w:r w:rsidRPr="001E2BF7">
              <w:rPr>
                <w:rFonts w:hint="eastAsia"/>
                <w:sz w:val="18"/>
                <w:szCs w:val="18"/>
              </w:rPr>
              <w:t>［土木研究所］</w:t>
            </w:r>
          </w:p>
          <w:p w14:paraId="4D1F6198" w14:textId="77777777" w:rsidR="001E2BF7" w:rsidRPr="001E2BF7" w:rsidRDefault="001E2BF7" w:rsidP="001E2BF7">
            <w:pPr>
              <w:jc w:val="left"/>
              <w:rPr>
                <w:sz w:val="18"/>
                <w:szCs w:val="18"/>
              </w:rPr>
            </w:pPr>
            <w:r w:rsidRPr="001E2BF7">
              <w:rPr>
                <w:rFonts w:hint="eastAsia"/>
                <w:sz w:val="18"/>
                <w:szCs w:val="18"/>
              </w:rPr>
              <w:t>・非破壊・局部破壊試験によるコンクリート構造物の品質検査に関する共同研究報告書（12）2008.3</w:t>
            </w:r>
          </w:p>
          <w:p w14:paraId="47EFE5DA" w14:textId="77777777" w:rsidR="001E2BF7" w:rsidRPr="001E2BF7" w:rsidRDefault="001E2BF7" w:rsidP="001E2BF7">
            <w:pPr>
              <w:rPr>
                <w:sz w:val="18"/>
                <w:szCs w:val="18"/>
              </w:rPr>
            </w:pPr>
            <w:r w:rsidRPr="001E2BF7">
              <w:rPr>
                <w:rFonts w:hint="eastAsia"/>
                <w:sz w:val="18"/>
                <w:szCs w:val="18"/>
              </w:rPr>
              <w:t>・共同研究報告書380号</w:t>
            </w:r>
          </w:p>
        </w:tc>
      </w:tr>
      <w:tr w:rsidR="001E2BF7" w14:paraId="0C91C4C8" w14:textId="77777777" w:rsidTr="001E2BF7">
        <w:trPr>
          <w:cantSplit/>
          <w:trHeight w:val="2284"/>
          <w:jc w:val="center"/>
        </w:trPr>
        <w:tc>
          <w:tcPr>
            <w:tcW w:w="474" w:type="dxa"/>
            <w:vMerge/>
            <w:textDirection w:val="tbRlV"/>
            <w:vAlign w:val="center"/>
          </w:tcPr>
          <w:p w14:paraId="2CE6FE48" w14:textId="77777777" w:rsidR="001E2BF7" w:rsidRPr="001E2BF7" w:rsidRDefault="001E2BF7" w:rsidP="001E2BF7">
            <w:pPr>
              <w:ind w:left="113" w:right="113"/>
              <w:jc w:val="center"/>
              <w:rPr>
                <w:sz w:val="18"/>
                <w:szCs w:val="18"/>
              </w:rPr>
            </w:pPr>
          </w:p>
        </w:tc>
        <w:tc>
          <w:tcPr>
            <w:tcW w:w="475" w:type="dxa"/>
            <w:textDirection w:val="tbRlV"/>
            <w:vAlign w:val="center"/>
          </w:tcPr>
          <w:p w14:paraId="34B5DEFB" w14:textId="77777777" w:rsidR="001E2BF7" w:rsidRPr="001E2BF7" w:rsidRDefault="001E2BF7" w:rsidP="001E2BF7">
            <w:pPr>
              <w:ind w:left="113" w:right="113"/>
              <w:jc w:val="center"/>
              <w:rPr>
                <w:sz w:val="18"/>
                <w:szCs w:val="18"/>
              </w:rPr>
            </w:pPr>
            <w:r>
              <w:rPr>
                <w:rFonts w:hint="eastAsia"/>
                <w:sz w:val="18"/>
                <w:szCs w:val="18"/>
              </w:rPr>
              <w:t>衝撃弾性波法</w:t>
            </w:r>
          </w:p>
        </w:tc>
        <w:tc>
          <w:tcPr>
            <w:tcW w:w="8229" w:type="dxa"/>
          </w:tcPr>
          <w:p w14:paraId="40382052" w14:textId="77777777" w:rsidR="001E2BF7" w:rsidRPr="00272E87" w:rsidRDefault="001E2BF7" w:rsidP="001E2BF7">
            <w:pPr>
              <w:jc w:val="left"/>
              <w:rPr>
                <w:rFonts w:asciiTheme="majorEastAsia" w:eastAsiaTheme="majorEastAsia" w:hAnsiTheme="majorEastAsia"/>
                <w:sz w:val="18"/>
                <w:szCs w:val="18"/>
                <w:u w:val="single"/>
              </w:rPr>
            </w:pPr>
            <w:r w:rsidRPr="00272E87">
              <w:rPr>
                <w:rFonts w:asciiTheme="majorEastAsia" w:eastAsiaTheme="majorEastAsia" w:hAnsiTheme="majorEastAsia" w:hint="eastAsia"/>
                <w:sz w:val="18"/>
                <w:szCs w:val="18"/>
                <w:u w:val="single"/>
              </w:rPr>
              <w:t>・衝撃弾性波試験iTECS法による新設の構造体コンクリート強度測定要領（案）</w:t>
            </w:r>
          </w:p>
          <w:p w14:paraId="443CBB29" w14:textId="77777777" w:rsidR="001E2BF7" w:rsidRPr="00272E87" w:rsidRDefault="001E2BF7" w:rsidP="001E2BF7">
            <w:pPr>
              <w:jc w:val="left"/>
              <w:rPr>
                <w:rFonts w:asciiTheme="majorEastAsia" w:eastAsiaTheme="majorEastAsia" w:hAnsiTheme="majorEastAsia"/>
                <w:sz w:val="18"/>
                <w:szCs w:val="18"/>
                <w:u w:val="single"/>
              </w:rPr>
            </w:pPr>
            <w:r w:rsidRPr="00272E87">
              <w:rPr>
                <w:rFonts w:asciiTheme="majorEastAsia" w:eastAsiaTheme="majorEastAsia" w:hAnsiTheme="majorEastAsia" w:hint="eastAsia"/>
                <w:sz w:val="18"/>
                <w:szCs w:val="18"/>
                <w:u w:val="single"/>
              </w:rPr>
              <w:t>・衝撃弾性波試験 表面２点法による新設の構造体コンクリート強度測定要領（案）</w:t>
            </w:r>
          </w:p>
          <w:p w14:paraId="68E4F7C6" w14:textId="77777777" w:rsidR="001E2BF7" w:rsidRDefault="001E2BF7" w:rsidP="001E2BF7">
            <w:pPr>
              <w:jc w:val="left"/>
              <w:rPr>
                <w:sz w:val="18"/>
                <w:szCs w:val="18"/>
              </w:rPr>
            </w:pPr>
          </w:p>
          <w:p w14:paraId="330245A4" w14:textId="77777777" w:rsidR="001E2BF7" w:rsidRPr="001E2BF7" w:rsidRDefault="001E2BF7" w:rsidP="001E2BF7">
            <w:pPr>
              <w:jc w:val="left"/>
              <w:rPr>
                <w:sz w:val="18"/>
                <w:szCs w:val="18"/>
              </w:rPr>
            </w:pPr>
            <w:r w:rsidRPr="001E2BF7">
              <w:rPr>
                <w:rFonts w:hint="eastAsia"/>
                <w:sz w:val="18"/>
                <w:szCs w:val="18"/>
              </w:rPr>
              <w:t>［土木研究所］</w:t>
            </w:r>
          </w:p>
          <w:p w14:paraId="79366ED4" w14:textId="77777777" w:rsidR="001E2BF7" w:rsidRPr="001E2BF7" w:rsidRDefault="001E2BF7" w:rsidP="001E2BF7">
            <w:pPr>
              <w:jc w:val="left"/>
              <w:rPr>
                <w:sz w:val="18"/>
                <w:szCs w:val="18"/>
              </w:rPr>
            </w:pPr>
            <w:r w:rsidRPr="001E2BF7">
              <w:rPr>
                <w:rFonts w:hint="eastAsia"/>
                <w:sz w:val="18"/>
                <w:szCs w:val="18"/>
              </w:rPr>
              <w:t>・非破壊・局部破壊試験によるコンクリート構造物の品質検査に関する共同研究報告書（12）2008.3</w:t>
            </w:r>
          </w:p>
          <w:p w14:paraId="3846BB72" w14:textId="77777777" w:rsidR="001E2BF7" w:rsidRPr="001E2BF7" w:rsidRDefault="001E2BF7" w:rsidP="001E2BF7">
            <w:pPr>
              <w:rPr>
                <w:sz w:val="18"/>
                <w:szCs w:val="18"/>
              </w:rPr>
            </w:pPr>
            <w:r w:rsidRPr="001E2BF7">
              <w:rPr>
                <w:rFonts w:hint="eastAsia"/>
                <w:sz w:val="18"/>
                <w:szCs w:val="18"/>
              </w:rPr>
              <w:t>・共同研究報告書380号</w:t>
            </w:r>
          </w:p>
        </w:tc>
      </w:tr>
    </w:tbl>
    <w:p w14:paraId="4F36E141" w14:textId="77777777" w:rsidR="001219ED" w:rsidRDefault="001219ED" w:rsidP="001E2BF7">
      <w:pPr>
        <w:jc w:val="center"/>
      </w:pPr>
    </w:p>
    <w:p w14:paraId="076C6816" w14:textId="77777777" w:rsidR="009F05C4" w:rsidRDefault="009F05C4" w:rsidP="009F05C4">
      <w:pPr>
        <w:pStyle w:val="22"/>
        <w:ind w:leftChars="300" w:left="630" w:firstLine="210"/>
      </w:pPr>
      <w:r w:rsidRPr="001E2BF7">
        <w:rPr>
          <w:rFonts w:hint="eastAsia"/>
        </w:rPr>
        <w:t>なお、最新の測定要領については（</w:t>
      </w:r>
      <w:r w:rsidR="007A006B">
        <w:rPr>
          <w:rFonts w:hint="eastAsia"/>
        </w:rPr>
        <w:t>国研</w:t>
      </w:r>
      <w:r w:rsidRPr="001E2BF7">
        <w:rPr>
          <w:rFonts w:hint="eastAsia"/>
        </w:rPr>
        <w:t>）土木研究所ＨＰを参照すること。</w:t>
      </w:r>
    </w:p>
    <w:p w14:paraId="64E1D5ED" w14:textId="77777777" w:rsidR="009F05C4" w:rsidRPr="009F05C4" w:rsidRDefault="009F05C4" w:rsidP="007A006B">
      <w:pPr>
        <w:spacing w:beforeLines="50" w:before="180"/>
        <w:ind w:leftChars="408" w:left="991" w:hangingChars="64" w:hanging="134"/>
        <w:jc w:val="left"/>
        <w:rPr>
          <w:rFonts w:asciiTheme="majorEastAsia" w:eastAsiaTheme="majorEastAsia" w:hAnsiTheme="majorEastAsia"/>
        </w:rPr>
      </w:pPr>
      <w:r w:rsidRPr="009F05C4">
        <w:rPr>
          <w:rFonts w:asciiTheme="minorEastAsia" w:eastAsiaTheme="minorEastAsia" w:hAnsiTheme="minorEastAsia" w:hint="eastAsia"/>
        </w:rPr>
        <w:t>(</w:t>
      </w:r>
      <w:r w:rsidR="007A006B">
        <w:rPr>
          <w:rFonts w:asciiTheme="minorEastAsia" w:eastAsiaTheme="minorEastAsia" w:hAnsiTheme="minorEastAsia" w:hint="eastAsia"/>
        </w:rPr>
        <w:t>国研</w:t>
      </w:r>
      <w:r w:rsidRPr="009F05C4">
        <w:rPr>
          <w:rFonts w:asciiTheme="minorEastAsia" w:eastAsiaTheme="minorEastAsia" w:hAnsiTheme="minorEastAsia" w:hint="eastAsia"/>
        </w:rPr>
        <w:t>)土木研究所ＨＰ：</w:t>
      </w:r>
      <w:r w:rsidR="007A006B" w:rsidRPr="007A006B">
        <w:rPr>
          <w:rFonts w:asciiTheme="minorEastAsia" w:eastAsiaTheme="minorEastAsia" w:hAnsiTheme="minorEastAsia"/>
        </w:rPr>
        <w:t>https://www.pwri.go.jp/jpn/results/offer/hihakai/conc-kyoudo.html</w:t>
      </w:r>
    </w:p>
    <w:p w14:paraId="46D8DF4E" w14:textId="77777777" w:rsidR="001E2BF7" w:rsidRDefault="001E2BF7">
      <w:pPr>
        <w:widowControl/>
        <w:jc w:val="left"/>
      </w:pPr>
    </w:p>
    <w:p w14:paraId="08FB96FF" w14:textId="77777777" w:rsidR="001E2BF7" w:rsidRPr="00E4400C" w:rsidRDefault="009C43CD" w:rsidP="009F05C4">
      <w:pPr>
        <w:pStyle w:val="3"/>
        <w:spacing w:after="180"/>
        <w:ind w:left="488"/>
      </w:pPr>
      <w:bookmarkStart w:id="8" w:name="_Toc320809422"/>
      <w:r>
        <w:rPr>
          <w:rFonts w:asciiTheme="majorEastAsia" w:hAnsiTheme="majorEastAsia" w:hint="eastAsia"/>
        </w:rPr>
        <w:lastRenderedPageBreak/>
        <w:t>「測定要領</w:t>
      </w:r>
      <w:r w:rsidR="0065355F" w:rsidRPr="00E4400C">
        <w:rPr>
          <w:rFonts w:asciiTheme="majorEastAsia" w:hAnsiTheme="majorEastAsia" w:hint="eastAsia"/>
        </w:rPr>
        <w:t xml:space="preserve">　3.2 事前準備　(3)検量線の作成」について</w:t>
      </w:r>
      <w:bookmarkEnd w:id="8"/>
    </w:p>
    <w:p w14:paraId="36DC5814" w14:textId="77777777" w:rsidR="00E13C73" w:rsidRPr="00665929" w:rsidRDefault="009F05C4" w:rsidP="009F05C4">
      <w:pPr>
        <w:pStyle w:val="22"/>
        <w:ind w:leftChars="300" w:left="630" w:firstLine="210"/>
      </w:pPr>
      <w:r w:rsidRPr="00E4400C">
        <w:rPr>
          <w:rFonts w:hint="eastAsia"/>
        </w:rPr>
        <w:t>検量線の</w:t>
      </w:r>
      <w:r w:rsidRPr="00375A2A">
        <w:rPr>
          <w:rFonts w:hint="eastAsia"/>
        </w:rPr>
        <w:t>求め方の詳細な方法については、上記</w:t>
      </w:r>
      <w:r w:rsidR="00115E6C" w:rsidRPr="00375A2A">
        <w:rPr>
          <w:rFonts w:hint="eastAsia"/>
        </w:rPr>
        <w:t>(1)</w:t>
      </w:r>
      <w:r w:rsidR="00737412" w:rsidRPr="00375A2A">
        <w:rPr>
          <w:rFonts w:hint="eastAsia"/>
        </w:rPr>
        <w:t>に示す</w:t>
      </w:r>
      <w:r w:rsidRPr="00375A2A">
        <w:rPr>
          <w:rFonts w:hint="eastAsia"/>
        </w:rPr>
        <w:t>各試験法の</w:t>
      </w:r>
      <w:r w:rsidR="009C43CD">
        <w:rPr>
          <w:rFonts w:hint="eastAsia"/>
        </w:rPr>
        <w:t>測定要領</w:t>
      </w:r>
      <w:r w:rsidRPr="00375A2A">
        <w:rPr>
          <w:rFonts w:hint="eastAsia"/>
        </w:rPr>
        <w:t>を参照すること。</w:t>
      </w:r>
      <w:r w:rsidR="00AB0901" w:rsidRPr="00375A2A">
        <w:rPr>
          <w:rFonts w:hint="eastAsia"/>
        </w:rPr>
        <w:t>ただし、検量線作成における円柱供試体を用いた圧縮強度試験の実施</w:t>
      </w:r>
      <w:r w:rsidR="002B6870" w:rsidRPr="00375A2A">
        <w:rPr>
          <w:rFonts w:hint="eastAsia"/>
        </w:rPr>
        <w:t>材齢</w:t>
      </w:r>
      <w:r w:rsidR="00AB0901" w:rsidRPr="00375A2A">
        <w:rPr>
          <w:rFonts w:hint="eastAsia"/>
        </w:rPr>
        <w:t>は、</w:t>
      </w:r>
      <w:r w:rsidR="0014695E">
        <w:rPr>
          <w:rFonts w:hint="eastAsia"/>
        </w:rPr>
        <w:t>下表を参考にすること</w:t>
      </w:r>
      <w:r w:rsidR="00B24F8B">
        <w:rPr>
          <w:rFonts w:hint="eastAsia"/>
        </w:rPr>
        <w:t>ができる</w:t>
      </w:r>
      <w:r w:rsidR="0014695E" w:rsidRPr="00665929">
        <w:rPr>
          <w:rFonts w:hint="eastAsia"/>
        </w:rPr>
        <w:t>。</w:t>
      </w:r>
    </w:p>
    <w:p w14:paraId="3E2BCDE2" w14:textId="77777777" w:rsidR="0046784F" w:rsidRPr="00665929" w:rsidRDefault="0014695E" w:rsidP="0046784F">
      <w:pPr>
        <w:pStyle w:val="a9"/>
        <w:spacing w:before="180"/>
        <w:rPr>
          <w:rFonts w:asciiTheme="majorEastAsia" w:eastAsiaTheme="majorEastAsia" w:hAnsiTheme="majorEastAsia"/>
        </w:rPr>
      </w:pPr>
      <w:r w:rsidRPr="00665929">
        <w:rPr>
          <w:rFonts w:asciiTheme="majorEastAsia" w:eastAsiaTheme="majorEastAsia" w:hAnsiTheme="majorEastAsia" w:hint="eastAsia"/>
        </w:rPr>
        <w:t>表</w:t>
      </w:r>
      <w:r w:rsidRPr="00665929">
        <w:rPr>
          <w:rFonts w:asciiTheme="majorEastAsia" w:eastAsiaTheme="majorEastAsia" w:hAnsiTheme="majorEastAsia"/>
          <w:noProof/>
        </w:rPr>
        <w:t>1</w:t>
      </w:r>
      <w:r w:rsidRPr="00665929">
        <w:rPr>
          <w:rFonts w:asciiTheme="majorEastAsia" w:eastAsiaTheme="majorEastAsia" w:hAnsiTheme="majorEastAsia" w:hint="eastAsia"/>
          <w:noProof/>
        </w:rPr>
        <w:t>(1)</w:t>
      </w:r>
      <w:r w:rsidR="0046784F" w:rsidRPr="00665929">
        <w:rPr>
          <w:rFonts w:asciiTheme="majorEastAsia" w:eastAsiaTheme="majorEastAsia" w:hAnsiTheme="majorEastAsia" w:hint="eastAsia"/>
        </w:rPr>
        <w:t>検量線作成における円柱供試体を用いた圧縮強度試験の実施材齢</w:t>
      </w:r>
    </w:p>
    <w:p w14:paraId="3186300B" w14:textId="77777777" w:rsidR="0046784F" w:rsidRPr="00665929" w:rsidRDefault="0046784F" w:rsidP="0046784F">
      <w:pPr>
        <w:jc w:val="center"/>
        <w:rPr>
          <w:rFonts w:asciiTheme="majorEastAsia" w:eastAsiaTheme="majorEastAsia" w:hAnsiTheme="majorEastAsia"/>
        </w:rPr>
      </w:pPr>
      <w:r w:rsidRPr="00665929">
        <w:rPr>
          <w:rFonts w:asciiTheme="majorEastAsia" w:eastAsiaTheme="majorEastAsia" w:hAnsiTheme="majorEastAsia" w:hint="eastAsia"/>
        </w:rPr>
        <w:t xml:space="preserve">　（現地測定の最長材齢が４週以下の場合）</w:t>
      </w:r>
    </w:p>
    <w:tbl>
      <w:tblPr>
        <w:tblStyle w:val="a8"/>
        <w:tblW w:w="0" w:type="auto"/>
        <w:jc w:val="center"/>
        <w:tblLook w:val="04A0" w:firstRow="1" w:lastRow="0" w:firstColumn="1" w:lastColumn="0" w:noHBand="0" w:noVBand="1"/>
      </w:tblPr>
      <w:tblGrid>
        <w:gridCol w:w="1939"/>
        <w:gridCol w:w="1112"/>
        <w:gridCol w:w="1112"/>
        <w:gridCol w:w="1112"/>
        <w:gridCol w:w="1113"/>
      </w:tblGrid>
      <w:tr w:rsidR="0046784F" w:rsidRPr="00665929" w14:paraId="1F17B5E0" w14:textId="77777777" w:rsidTr="005263D3">
        <w:trPr>
          <w:jc w:val="center"/>
        </w:trPr>
        <w:tc>
          <w:tcPr>
            <w:tcW w:w="1939" w:type="dxa"/>
            <w:vMerge w:val="restart"/>
          </w:tcPr>
          <w:p w14:paraId="03EDE0C7" w14:textId="77777777" w:rsidR="0046784F" w:rsidRPr="00665929" w:rsidRDefault="0046784F" w:rsidP="005263D3">
            <w:pPr>
              <w:rPr>
                <w:rFonts w:asciiTheme="minorEastAsia" w:hAnsiTheme="minorEastAsia"/>
                <w:sz w:val="18"/>
                <w:szCs w:val="18"/>
              </w:rPr>
            </w:pPr>
          </w:p>
        </w:tc>
        <w:tc>
          <w:tcPr>
            <w:tcW w:w="4449" w:type="dxa"/>
            <w:gridSpan w:val="4"/>
          </w:tcPr>
          <w:p w14:paraId="57D4F068" w14:textId="77777777" w:rsidR="0046784F" w:rsidRPr="00665929" w:rsidRDefault="0046784F" w:rsidP="005263D3">
            <w:pPr>
              <w:jc w:val="center"/>
              <w:rPr>
                <w:rFonts w:asciiTheme="minorEastAsia" w:hAnsiTheme="minorEastAsia"/>
                <w:sz w:val="18"/>
                <w:szCs w:val="18"/>
              </w:rPr>
            </w:pPr>
            <w:r w:rsidRPr="00665929">
              <w:rPr>
                <w:rFonts w:hint="eastAsia"/>
                <w:sz w:val="18"/>
                <w:szCs w:val="18"/>
              </w:rPr>
              <w:t>圧縮強度試験の実施材齢</w:t>
            </w:r>
          </w:p>
        </w:tc>
      </w:tr>
      <w:tr w:rsidR="0046784F" w:rsidRPr="00665929" w14:paraId="5A195D0D" w14:textId="77777777" w:rsidTr="005263D3">
        <w:trPr>
          <w:jc w:val="center"/>
        </w:trPr>
        <w:tc>
          <w:tcPr>
            <w:tcW w:w="1939" w:type="dxa"/>
            <w:vMerge/>
          </w:tcPr>
          <w:p w14:paraId="6BA92205" w14:textId="77777777" w:rsidR="0046784F" w:rsidRPr="00665929" w:rsidRDefault="0046784F" w:rsidP="005263D3">
            <w:pPr>
              <w:rPr>
                <w:rFonts w:asciiTheme="minorEastAsia" w:hAnsiTheme="minorEastAsia"/>
                <w:sz w:val="18"/>
                <w:szCs w:val="18"/>
              </w:rPr>
            </w:pPr>
          </w:p>
        </w:tc>
        <w:tc>
          <w:tcPr>
            <w:tcW w:w="1112" w:type="dxa"/>
          </w:tcPr>
          <w:p w14:paraId="528B1D3D"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材齢１</w:t>
            </w:r>
          </w:p>
        </w:tc>
        <w:tc>
          <w:tcPr>
            <w:tcW w:w="1112" w:type="dxa"/>
          </w:tcPr>
          <w:p w14:paraId="3DED9E1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材齢２</w:t>
            </w:r>
          </w:p>
        </w:tc>
        <w:tc>
          <w:tcPr>
            <w:tcW w:w="1112" w:type="dxa"/>
          </w:tcPr>
          <w:p w14:paraId="5FD634D6"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材齢３</w:t>
            </w:r>
          </w:p>
        </w:tc>
        <w:tc>
          <w:tcPr>
            <w:tcW w:w="1113" w:type="dxa"/>
          </w:tcPr>
          <w:p w14:paraId="37B5F233"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材齢４</w:t>
            </w:r>
          </w:p>
        </w:tc>
      </w:tr>
      <w:tr w:rsidR="0046784F" w:rsidRPr="00665929" w14:paraId="12FC8BDE" w14:textId="77777777" w:rsidTr="005263D3">
        <w:trPr>
          <w:jc w:val="center"/>
        </w:trPr>
        <w:tc>
          <w:tcPr>
            <w:tcW w:w="1939" w:type="dxa"/>
          </w:tcPr>
          <w:p w14:paraId="1A13A35A"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普通セメント</w:t>
            </w:r>
          </w:p>
        </w:tc>
        <w:tc>
          <w:tcPr>
            <w:tcW w:w="1112" w:type="dxa"/>
          </w:tcPr>
          <w:p w14:paraId="7E6E6F2F"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1112" w:type="dxa"/>
          </w:tcPr>
          <w:p w14:paraId="6DAC66D1"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２週</w:t>
            </w:r>
          </w:p>
        </w:tc>
        <w:tc>
          <w:tcPr>
            <w:tcW w:w="1112" w:type="dxa"/>
          </w:tcPr>
          <w:p w14:paraId="09F14CCD"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３週</w:t>
            </w:r>
          </w:p>
        </w:tc>
        <w:tc>
          <w:tcPr>
            <w:tcW w:w="1113" w:type="dxa"/>
          </w:tcPr>
          <w:p w14:paraId="091C051B"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r>
      <w:tr w:rsidR="0046784F" w:rsidRPr="00665929" w14:paraId="0675C6AC" w14:textId="77777777" w:rsidTr="005263D3">
        <w:trPr>
          <w:jc w:val="center"/>
        </w:trPr>
        <w:tc>
          <w:tcPr>
            <w:tcW w:w="1939" w:type="dxa"/>
          </w:tcPr>
          <w:p w14:paraId="7D8E79D1"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高炉セメントＢ種</w:t>
            </w:r>
          </w:p>
        </w:tc>
        <w:tc>
          <w:tcPr>
            <w:tcW w:w="1112" w:type="dxa"/>
          </w:tcPr>
          <w:p w14:paraId="5DE453A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1112" w:type="dxa"/>
          </w:tcPr>
          <w:p w14:paraId="1B699937"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２週</w:t>
            </w:r>
          </w:p>
        </w:tc>
        <w:tc>
          <w:tcPr>
            <w:tcW w:w="1112" w:type="dxa"/>
          </w:tcPr>
          <w:p w14:paraId="3D27964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３週</w:t>
            </w:r>
          </w:p>
        </w:tc>
        <w:tc>
          <w:tcPr>
            <w:tcW w:w="1113" w:type="dxa"/>
          </w:tcPr>
          <w:p w14:paraId="32BC8CE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r>
      <w:tr w:rsidR="0046784F" w:rsidRPr="00665929" w14:paraId="30767DA5" w14:textId="77777777" w:rsidTr="005263D3">
        <w:trPr>
          <w:jc w:val="center"/>
        </w:trPr>
        <w:tc>
          <w:tcPr>
            <w:tcW w:w="1939" w:type="dxa"/>
          </w:tcPr>
          <w:p w14:paraId="6F535EAB"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早強セメント</w:t>
            </w:r>
          </w:p>
        </w:tc>
        <w:tc>
          <w:tcPr>
            <w:tcW w:w="1112" w:type="dxa"/>
          </w:tcPr>
          <w:p w14:paraId="6C63AA13"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３日</w:t>
            </w:r>
          </w:p>
        </w:tc>
        <w:tc>
          <w:tcPr>
            <w:tcW w:w="1112" w:type="dxa"/>
          </w:tcPr>
          <w:p w14:paraId="468080BB"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1112" w:type="dxa"/>
          </w:tcPr>
          <w:p w14:paraId="4AD75A1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３週</w:t>
            </w:r>
          </w:p>
        </w:tc>
        <w:tc>
          <w:tcPr>
            <w:tcW w:w="1113" w:type="dxa"/>
          </w:tcPr>
          <w:p w14:paraId="42A78A6E"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r>
    </w:tbl>
    <w:p w14:paraId="4CBEFB0E" w14:textId="77777777" w:rsidR="0046784F" w:rsidRPr="00665929" w:rsidRDefault="0046784F" w:rsidP="0046784F">
      <w:pPr>
        <w:ind w:leftChars="100" w:left="410" w:rightChars="100" w:right="210" w:hangingChars="100" w:hanging="200"/>
        <w:rPr>
          <w:rFonts w:asciiTheme="minorEastAsia" w:hAnsiTheme="minorEastAsia"/>
          <w:sz w:val="20"/>
          <w:szCs w:val="20"/>
        </w:rPr>
      </w:pPr>
    </w:p>
    <w:p w14:paraId="55B2394D" w14:textId="77777777" w:rsidR="0046784F" w:rsidRPr="00665929" w:rsidRDefault="0046784F" w:rsidP="0046784F">
      <w:pPr>
        <w:jc w:val="center"/>
        <w:rPr>
          <w:rFonts w:asciiTheme="majorEastAsia" w:eastAsiaTheme="majorEastAsia" w:hAnsiTheme="majorEastAsia"/>
        </w:rPr>
      </w:pPr>
      <w:r w:rsidRPr="00665929">
        <w:rPr>
          <w:rFonts w:asciiTheme="majorEastAsia" w:eastAsiaTheme="majorEastAsia" w:hAnsiTheme="majorEastAsia" w:hint="eastAsia"/>
        </w:rPr>
        <w:t>表</w:t>
      </w:r>
      <w:r w:rsidRPr="00665929">
        <w:rPr>
          <w:rFonts w:asciiTheme="majorEastAsia" w:eastAsiaTheme="majorEastAsia" w:hAnsiTheme="majorEastAsia"/>
          <w:noProof/>
        </w:rPr>
        <w:t>1</w:t>
      </w:r>
      <w:r w:rsidRPr="00665929">
        <w:rPr>
          <w:rFonts w:asciiTheme="majorEastAsia" w:eastAsiaTheme="majorEastAsia" w:hAnsiTheme="majorEastAsia" w:hint="eastAsia"/>
          <w:noProof/>
        </w:rPr>
        <w:t>(2)</w:t>
      </w:r>
      <w:r w:rsidRPr="00665929">
        <w:rPr>
          <w:rFonts w:asciiTheme="majorEastAsia" w:eastAsiaTheme="majorEastAsia" w:hAnsiTheme="majorEastAsia" w:hint="eastAsia"/>
        </w:rPr>
        <w:t xml:space="preserve">　（現地測定の最長材齢が４週を上回る場合）</w:t>
      </w:r>
    </w:p>
    <w:tbl>
      <w:tblPr>
        <w:tblStyle w:val="a8"/>
        <w:tblW w:w="0" w:type="auto"/>
        <w:jc w:val="center"/>
        <w:tblLook w:val="04A0" w:firstRow="1" w:lastRow="0" w:firstColumn="1" w:lastColumn="0" w:noHBand="0" w:noVBand="1"/>
      </w:tblPr>
      <w:tblGrid>
        <w:gridCol w:w="1939"/>
        <w:gridCol w:w="992"/>
        <w:gridCol w:w="993"/>
        <w:gridCol w:w="993"/>
        <w:gridCol w:w="2552"/>
      </w:tblGrid>
      <w:tr w:rsidR="0046784F" w:rsidRPr="00665929" w14:paraId="4481CC7E" w14:textId="77777777" w:rsidTr="005263D3">
        <w:trPr>
          <w:jc w:val="center"/>
        </w:trPr>
        <w:tc>
          <w:tcPr>
            <w:tcW w:w="1939" w:type="dxa"/>
            <w:vMerge w:val="restart"/>
          </w:tcPr>
          <w:p w14:paraId="314D2A6C" w14:textId="77777777" w:rsidR="0046784F" w:rsidRPr="00665929" w:rsidRDefault="0046784F" w:rsidP="005263D3">
            <w:pPr>
              <w:rPr>
                <w:rFonts w:asciiTheme="minorEastAsia" w:hAnsiTheme="minorEastAsia"/>
                <w:sz w:val="18"/>
                <w:szCs w:val="18"/>
              </w:rPr>
            </w:pPr>
          </w:p>
        </w:tc>
        <w:tc>
          <w:tcPr>
            <w:tcW w:w="5530" w:type="dxa"/>
            <w:gridSpan w:val="4"/>
          </w:tcPr>
          <w:p w14:paraId="786136D7" w14:textId="77777777" w:rsidR="0046784F" w:rsidRPr="00665929" w:rsidRDefault="0046784F" w:rsidP="005263D3">
            <w:pPr>
              <w:jc w:val="center"/>
              <w:rPr>
                <w:rFonts w:asciiTheme="minorEastAsia" w:hAnsiTheme="minorEastAsia"/>
                <w:sz w:val="18"/>
                <w:szCs w:val="18"/>
              </w:rPr>
            </w:pPr>
            <w:r w:rsidRPr="00665929">
              <w:rPr>
                <w:rFonts w:hint="eastAsia"/>
                <w:sz w:val="18"/>
                <w:szCs w:val="18"/>
              </w:rPr>
              <w:t>圧縮強度試験の実施材齢</w:t>
            </w:r>
          </w:p>
        </w:tc>
      </w:tr>
      <w:tr w:rsidR="0046784F" w:rsidRPr="00665929" w14:paraId="18543B9F" w14:textId="77777777" w:rsidTr="005263D3">
        <w:trPr>
          <w:jc w:val="center"/>
        </w:trPr>
        <w:tc>
          <w:tcPr>
            <w:tcW w:w="1939" w:type="dxa"/>
            <w:vMerge/>
          </w:tcPr>
          <w:p w14:paraId="428ED750" w14:textId="77777777" w:rsidR="0046784F" w:rsidRPr="00665929" w:rsidRDefault="0046784F" w:rsidP="005263D3">
            <w:pPr>
              <w:rPr>
                <w:rFonts w:asciiTheme="minorEastAsia" w:hAnsiTheme="minorEastAsia"/>
                <w:sz w:val="18"/>
                <w:szCs w:val="18"/>
              </w:rPr>
            </w:pPr>
          </w:p>
        </w:tc>
        <w:tc>
          <w:tcPr>
            <w:tcW w:w="992" w:type="dxa"/>
          </w:tcPr>
          <w:p w14:paraId="7CE6F439"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材齢１</w:t>
            </w:r>
          </w:p>
        </w:tc>
        <w:tc>
          <w:tcPr>
            <w:tcW w:w="993" w:type="dxa"/>
          </w:tcPr>
          <w:p w14:paraId="43341895"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材齢２</w:t>
            </w:r>
          </w:p>
        </w:tc>
        <w:tc>
          <w:tcPr>
            <w:tcW w:w="993" w:type="dxa"/>
          </w:tcPr>
          <w:p w14:paraId="409FD8EE"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材齢３</w:t>
            </w:r>
          </w:p>
        </w:tc>
        <w:tc>
          <w:tcPr>
            <w:tcW w:w="2552" w:type="dxa"/>
          </w:tcPr>
          <w:p w14:paraId="4F520345"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材齢４</w:t>
            </w:r>
          </w:p>
        </w:tc>
      </w:tr>
      <w:tr w:rsidR="0046784F" w:rsidRPr="00665929" w14:paraId="6C03C4C5" w14:textId="77777777" w:rsidTr="005263D3">
        <w:trPr>
          <w:jc w:val="center"/>
        </w:trPr>
        <w:tc>
          <w:tcPr>
            <w:tcW w:w="1939" w:type="dxa"/>
          </w:tcPr>
          <w:p w14:paraId="727FF629"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普通セメント</w:t>
            </w:r>
          </w:p>
        </w:tc>
        <w:tc>
          <w:tcPr>
            <w:tcW w:w="992" w:type="dxa"/>
          </w:tcPr>
          <w:p w14:paraId="321373F6"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993" w:type="dxa"/>
          </w:tcPr>
          <w:p w14:paraId="2F5481F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２週</w:t>
            </w:r>
          </w:p>
        </w:tc>
        <w:tc>
          <w:tcPr>
            <w:tcW w:w="993" w:type="dxa"/>
          </w:tcPr>
          <w:p w14:paraId="580A4275"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c>
          <w:tcPr>
            <w:tcW w:w="2552" w:type="dxa"/>
          </w:tcPr>
          <w:p w14:paraId="1CA47406"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４週以降、13週までの任意の１材齢（注１）</w:t>
            </w:r>
          </w:p>
        </w:tc>
      </w:tr>
      <w:tr w:rsidR="0046784F" w:rsidRPr="00665929" w14:paraId="5DE533D8" w14:textId="77777777" w:rsidTr="005263D3">
        <w:trPr>
          <w:jc w:val="center"/>
        </w:trPr>
        <w:tc>
          <w:tcPr>
            <w:tcW w:w="1939" w:type="dxa"/>
          </w:tcPr>
          <w:p w14:paraId="67A0BB6A"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高炉セメントＢ種</w:t>
            </w:r>
          </w:p>
        </w:tc>
        <w:tc>
          <w:tcPr>
            <w:tcW w:w="992" w:type="dxa"/>
          </w:tcPr>
          <w:p w14:paraId="1C42C978"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993" w:type="dxa"/>
          </w:tcPr>
          <w:p w14:paraId="4937D30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２週</w:t>
            </w:r>
          </w:p>
        </w:tc>
        <w:tc>
          <w:tcPr>
            <w:tcW w:w="993" w:type="dxa"/>
          </w:tcPr>
          <w:p w14:paraId="7DA712CC"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c>
          <w:tcPr>
            <w:tcW w:w="2552" w:type="dxa"/>
          </w:tcPr>
          <w:p w14:paraId="0D890DDB"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４週以降、13週までの任意の１材齢（注１）</w:t>
            </w:r>
          </w:p>
        </w:tc>
      </w:tr>
      <w:tr w:rsidR="0046784F" w:rsidRPr="00665929" w14:paraId="1D44521F" w14:textId="77777777" w:rsidTr="005263D3">
        <w:trPr>
          <w:jc w:val="center"/>
        </w:trPr>
        <w:tc>
          <w:tcPr>
            <w:tcW w:w="1939" w:type="dxa"/>
          </w:tcPr>
          <w:p w14:paraId="3D02C288" w14:textId="77777777" w:rsidR="0046784F" w:rsidRPr="00665929" w:rsidRDefault="0046784F" w:rsidP="005263D3">
            <w:pPr>
              <w:rPr>
                <w:rFonts w:asciiTheme="minorEastAsia" w:hAnsiTheme="minorEastAsia"/>
                <w:sz w:val="18"/>
                <w:szCs w:val="18"/>
              </w:rPr>
            </w:pPr>
            <w:r w:rsidRPr="00665929">
              <w:rPr>
                <w:rFonts w:asciiTheme="minorEastAsia" w:hAnsiTheme="minorEastAsia" w:hint="eastAsia"/>
                <w:sz w:val="18"/>
                <w:szCs w:val="18"/>
              </w:rPr>
              <w:t>早強セメント</w:t>
            </w:r>
          </w:p>
        </w:tc>
        <w:tc>
          <w:tcPr>
            <w:tcW w:w="992" w:type="dxa"/>
          </w:tcPr>
          <w:p w14:paraId="2DEDA5D0"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３日</w:t>
            </w:r>
          </w:p>
        </w:tc>
        <w:tc>
          <w:tcPr>
            <w:tcW w:w="993" w:type="dxa"/>
          </w:tcPr>
          <w:p w14:paraId="10FEDE34"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１週</w:t>
            </w:r>
          </w:p>
        </w:tc>
        <w:tc>
          <w:tcPr>
            <w:tcW w:w="993" w:type="dxa"/>
          </w:tcPr>
          <w:p w14:paraId="1C9F28DD"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w:t>
            </w:r>
          </w:p>
        </w:tc>
        <w:tc>
          <w:tcPr>
            <w:tcW w:w="2552" w:type="dxa"/>
          </w:tcPr>
          <w:p w14:paraId="20EF7410" w14:textId="77777777" w:rsidR="0046784F" w:rsidRPr="00665929" w:rsidRDefault="0046784F" w:rsidP="005263D3">
            <w:pPr>
              <w:jc w:val="center"/>
              <w:rPr>
                <w:rFonts w:asciiTheme="minorEastAsia" w:hAnsiTheme="minorEastAsia"/>
                <w:sz w:val="18"/>
                <w:szCs w:val="18"/>
              </w:rPr>
            </w:pPr>
            <w:r w:rsidRPr="00665929">
              <w:rPr>
                <w:rFonts w:asciiTheme="minorEastAsia" w:hAnsiTheme="minorEastAsia" w:hint="eastAsia"/>
                <w:sz w:val="18"/>
                <w:szCs w:val="18"/>
              </w:rPr>
              <w:t>４週以降、13週までの任意の１材齢（注１）</w:t>
            </w:r>
          </w:p>
        </w:tc>
      </w:tr>
    </w:tbl>
    <w:p w14:paraId="610F2D9A" w14:textId="77777777" w:rsidR="0046784F" w:rsidRPr="00665929" w:rsidRDefault="0046784F" w:rsidP="0046784F">
      <w:pPr>
        <w:ind w:leftChars="600" w:left="1800" w:rightChars="700" w:right="1470" w:hangingChars="300" w:hanging="540"/>
        <w:rPr>
          <w:rFonts w:asciiTheme="minorEastAsia" w:hAnsiTheme="minorEastAsia"/>
          <w:sz w:val="18"/>
          <w:szCs w:val="18"/>
        </w:rPr>
      </w:pPr>
      <w:r w:rsidRPr="00665929">
        <w:rPr>
          <w:rFonts w:asciiTheme="minorEastAsia" w:hAnsiTheme="minorEastAsia" w:hint="eastAsia"/>
          <w:sz w:val="18"/>
          <w:szCs w:val="18"/>
        </w:rPr>
        <w:t>注１）最終回の圧縮強度試験の実施材齢は、工事で実施する非破壊試験の測定材齢を考慮し、適切な材齢を選択すること。</w:t>
      </w:r>
    </w:p>
    <w:p w14:paraId="1E554B95" w14:textId="77777777" w:rsidR="0046784F" w:rsidRPr="00665929" w:rsidRDefault="0046784F" w:rsidP="001219ED"/>
    <w:p w14:paraId="4941566A" w14:textId="77777777" w:rsidR="00A45AB3" w:rsidRPr="00375A2A" w:rsidRDefault="009C43CD" w:rsidP="00A45AB3">
      <w:pPr>
        <w:pStyle w:val="3"/>
        <w:spacing w:after="180"/>
        <w:ind w:left="488"/>
      </w:pPr>
      <w:bookmarkStart w:id="9" w:name="_Toc320809423"/>
      <w:r>
        <w:rPr>
          <w:rFonts w:asciiTheme="majorEastAsia" w:hAnsiTheme="majorEastAsia" w:hint="eastAsia"/>
        </w:rPr>
        <w:t>「測定要領</w:t>
      </w:r>
      <w:r w:rsidR="00A45AB3" w:rsidRPr="00665929">
        <w:rPr>
          <w:rFonts w:asciiTheme="majorEastAsia" w:hAnsiTheme="majorEastAsia" w:hint="eastAsia"/>
        </w:rPr>
        <w:t xml:space="preserve">　</w:t>
      </w:r>
      <w:r w:rsidR="004705B7" w:rsidRPr="00665929">
        <w:rPr>
          <w:rFonts w:asciiTheme="majorEastAsia" w:hAnsiTheme="majorEastAsia" w:hint="eastAsia"/>
        </w:rPr>
        <w:t>6.2</w:t>
      </w:r>
      <w:r w:rsidR="00A45AB3" w:rsidRPr="00665929">
        <w:rPr>
          <w:rFonts w:asciiTheme="majorEastAsia" w:hAnsiTheme="majorEastAsia" w:hint="eastAsia"/>
        </w:rPr>
        <w:t xml:space="preserve"> </w:t>
      </w:r>
      <w:r w:rsidR="004705B7" w:rsidRPr="00665929">
        <w:rPr>
          <w:rFonts w:asciiTheme="majorEastAsia" w:hAnsiTheme="majorEastAsia" w:hint="eastAsia"/>
        </w:rPr>
        <w:t>測定者</w:t>
      </w:r>
      <w:r w:rsidR="00A45AB3" w:rsidRPr="00375A2A">
        <w:rPr>
          <w:rFonts w:asciiTheme="majorEastAsia" w:hAnsiTheme="majorEastAsia" w:hint="eastAsia"/>
        </w:rPr>
        <w:t>」について</w:t>
      </w:r>
      <w:bookmarkEnd w:id="9"/>
    </w:p>
    <w:p w14:paraId="6A9CFEB1" w14:textId="77777777" w:rsidR="00A53EDB" w:rsidRPr="00375A2A" w:rsidRDefault="0071663E" w:rsidP="00A53EDB">
      <w:pPr>
        <w:pStyle w:val="22"/>
        <w:ind w:leftChars="300" w:left="630" w:firstLine="210"/>
      </w:pPr>
      <w:r w:rsidRPr="00375A2A">
        <w:rPr>
          <w:rFonts w:hint="eastAsia"/>
        </w:rPr>
        <w:t>測定要領における、</w:t>
      </w:r>
      <w:r w:rsidR="00A53EDB" w:rsidRPr="00375A2A">
        <w:rPr>
          <w:rFonts w:hint="eastAsia"/>
        </w:rPr>
        <w:t>「測定者の有する技術・資格などを証明する資料」とは、以下に示す資料を指す。</w:t>
      </w:r>
    </w:p>
    <w:p w14:paraId="23E3B281" w14:textId="77777777" w:rsidR="00A53EDB" w:rsidRPr="00375A2A" w:rsidRDefault="00A53EDB" w:rsidP="009C43CD">
      <w:pPr>
        <w:spacing w:beforeLines="50" w:before="180"/>
        <w:ind w:leftChars="600" w:left="1260"/>
      </w:pPr>
      <w:r w:rsidRPr="00375A2A">
        <w:rPr>
          <w:rFonts w:hint="eastAsia"/>
        </w:rPr>
        <w:t>①　資格証明書</w:t>
      </w:r>
    </w:p>
    <w:p w14:paraId="7143CF69" w14:textId="77777777" w:rsidR="00A53EDB" w:rsidRPr="00375A2A" w:rsidRDefault="00A53EDB" w:rsidP="00A53EDB">
      <w:pPr>
        <w:ind w:leftChars="600" w:left="1260"/>
      </w:pPr>
      <w:r w:rsidRPr="00375A2A">
        <w:rPr>
          <w:rFonts w:hint="eastAsia"/>
        </w:rPr>
        <w:t>②　講習会受講証明書</w:t>
      </w:r>
    </w:p>
    <w:p w14:paraId="5178D319" w14:textId="77777777" w:rsidR="00A53EDB" w:rsidRPr="00375A2A" w:rsidRDefault="00A53EDB" w:rsidP="00A53EDB">
      <w:pPr>
        <w:ind w:leftChars="600" w:left="1260"/>
      </w:pPr>
      <w:r w:rsidRPr="00375A2A">
        <w:rPr>
          <w:rFonts w:hint="eastAsia"/>
        </w:rPr>
        <w:t>③　その他</w:t>
      </w:r>
    </w:p>
    <w:p w14:paraId="23474BE9" w14:textId="77777777" w:rsidR="00A53EDB" w:rsidRPr="00375A2A" w:rsidRDefault="00A53EDB" w:rsidP="009C43CD">
      <w:pPr>
        <w:spacing w:beforeLines="50" w:before="180"/>
        <w:ind w:leftChars="400" w:left="840"/>
        <w:rPr>
          <w:rFonts w:asciiTheme="minorEastAsia" w:eastAsiaTheme="minorEastAsia" w:hAnsiTheme="minorEastAsia"/>
          <w:szCs w:val="21"/>
        </w:rPr>
      </w:pPr>
      <w:r w:rsidRPr="00375A2A">
        <w:rPr>
          <w:rFonts w:asciiTheme="minorEastAsia" w:eastAsiaTheme="minorEastAsia" w:hAnsiTheme="minorEastAsia" w:hint="eastAsia"/>
          <w:szCs w:val="21"/>
        </w:rPr>
        <w:t>（参考）測定者の資格証明書（例）</w:t>
      </w:r>
    </w:p>
    <w:p w14:paraId="0137FDB8" w14:textId="77777777" w:rsidR="00A53EDB" w:rsidRPr="00375A2A" w:rsidRDefault="00A53EDB" w:rsidP="00A53EDB">
      <w:pPr>
        <w:ind w:leftChars="600" w:left="1260"/>
        <w:rPr>
          <w:rFonts w:asciiTheme="minorEastAsia" w:eastAsiaTheme="minorEastAsia" w:hAnsiTheme="minorEastAsia"/>
          <w:szCs w:val="21"/>
        </w:rPr>
      </w:pPr>
      <w:r w:rsidRPr="00375A2A">
        <w:rPr>
          <w:rFonts w:asciiTheme="minorEastAsia" w:eastAsiaTheme="minorEastAsia" w:hAnsiTheme="minorEastAsia" w:hint="eastAsia"/>
          <w:szCs w:val="21"/>
        </w:rPr>
        <w:t>&lt;外部供試体による試験&gt;</w:t>
      </w:r>
    </w:p>
    <w:p w14:paraId="5C0D27AD"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ボス供試体の作製方法及び圧縮強度試験方法(NDIS3424)講習会　受講証明書</w:t>
      </w:r>
    </w:p>
    <w:p w14:paraId="7FB7FBA6"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w:t>
      </w:r>
      <w:r w:rsidR="007A006B">
        <w:rPr>
          <w:rFonts w:asciiTheme="minorEastAsia" w:eastAsiaTheme="minorEastAsia" w:hAnsiTheme="minorEastAsia" w:hint="eastAsia"/>
          <w:szCs w:val="21"/>
        </w:rPr>
        <w:t>一</w:t>
      </w:r>
      <w:r w:rsidRPr="00375A2A">
        <w:rPr>
          <w:rFonts w:asciiTheme="minorEastAsia" w:eastAsiaTheme="minorEastAsia" w:hAnsiTheme="minorEastAsia" w:hint="eastAsia"/>
          <w:szCs w:val="21"/>
        </w:rPr>
        <w:t>社）日本非破壊検査協会</w:t>
      </w:r>
    </w:p>
    <w:p w14:paraId="503E18DF" w14:textId="77777777" w:rsidR="00A53EDB" w:rsidRPr="00375A2A" w:rsidRDefault="00A53EDB" w:rsidP="00A53EDB">
      <w:pPr>
        <w:ind w:leftChars="600" w:left="1260"/>
        <w:rPr>
          <w:rFonts w:asciiTheme="minorEastAsia" w:eastAsiaTheme="minorEastAsia" w:hAnsiTheme="minorEastAsia"/>
          <w:szCs w:val="21"/>
        </w:rPr>
      </w:pPr>
      <w:r w:rsidRPr="00375A2A">
        <w:rPr>
          <w:rFonts w:asciiTheme="minorEastAsia" w:eastAsiaTheme="minorEastAsia" w:hAnsiTheme="minorEastAsia" w:hint="eastAsia"/>
          <w:szCs w:val="21"/>
        </w:rPr>
        <w:t>&lt;小径コアによる試験&gt;</w:t>
      </w:r>
    </w:p>
    <w:p w14:paraId="794D0FBB"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ソフトコアリングシステムの実施に関する講習会　受講証明書</w:t>
      </w:r>
    </w:p>
    <w:p w14:paraId="1C616848" w14:textId="77777777" w:rsidR="00CE17AA" w:rsidRDefault="00CE17AA" w:rsidP="00A53EDB">
      <w:pPr>
        <w:ind w:leftChars="600" w:left="1260"/>
        <w:rPr>
          <w:rFonts w:asciiTheme="minorEastAsia" w:eastAsiaTheme="minorEastAsia" w:hAnsiTheme="minorEastAsia"/>
          <w:szCs w:val="21"/>
        </w:rPr>
      </w:pPr>
    </w:p>
    <w:p w14:paraId="5FEA42A2" w14:textId="77777777" w:rsidR="00A53EDB" w:rsidRPr="00375A2A" w:rsidRDefault="00A53EDB" w:rsidP="00A53EDB">
      <w:pPr>
        <w:ind w:leftChars="600" w:left="1260"/>
        <w:rPr>
          <w:rFonts w:asciiTheme="minorEastAsia" w:eastAsiaTheme="minorEastAsia" w:hAnsiTheme="minorEastAsia"/>
          <w:szCs w:val="21"/>
        </w:rPr>
      </w:pPr>
      <w:r w:rsidRPr="00375A2A">
        <w:rPr>
          <w:rFonts w:asciiTheme="minorEastAsia" w:eastAsiaTheme="minorEastAsia" w:hAnsiTheme="minorEastAsia" w:hint="eastAsia"/>
          <w:szCs w:val="21"/>
        </w:rPr>
        <w:lastRenderedPageBreak/>
        <w:t>&lt;超音波法&gt;</w:t>
      </w:r>
    </w:p>
    <w:p w14:paraId="390B2EB2"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w:t>
      </w:r>
      <w:r w:rsidR="007A006B">
        <w:rPr>
          <w:rFonts w:asciiTheme="minorEastAsia" w:eastAsiaTheme="minorEastAsia" w:hAnsiTheme="minorEastAsia" w:hint="eastAsia"/>
          <w:szCs w:val="21"/>
        </w:rPr>
        <w:t>国研</w:t>
      </w:r>
      <w:r w:rsidRPr="00375A2A">
        <w:rPr>
          <w:rFonts w:asciiTheme="minorEastAsia" w:eastAsiaTheme="minorEastAsia" w:hAnsiTheme="minorEastAsia" w:hint="eastAsia"/>
          <w:szCs w:val="21"/>
        </w:rPr>
        <w:t>）土木研究所による講習会の受講証明書</w:t>
      </w:r>
    </w:p>
    <w:p w14:paraId="7D0B4770" w14:textId="77777777" w:rsidR="00A53EDB" w:rsidRPr="00375A2A" w:rsidRDefault="00A53EDB" w:rsidP="00A53EDB">
      <w:pPr>
        <w:ind w:leftChars="600" w:left="1260"/>
        <w:rPr>
          <w:rFonts w:asciiTheme="minorEastAsia" w:eastAsiaTheme="minorEastAsia" w:hAnsiTheme="minorEastAsia"/>
          <w:szCs w:val="21"/>
        </w:rPr>
      </w:pPr>
      <w:r w:rsidRPr="00375A2A">
        <w:rPr>
          <w:rFonts w:asciiTheme="minorEastAsia" w:eastAsiaTheme="minorEastAsia" w:hAnsiTheme="minorEastAsia" w:hint="eastAsia"/>
          <w:szCs w:val="21"/>
        </w:rPr>
        <w:t>&lt;衝撃弾性波法（iTECS法）&gt;</w:t>
      </w:r>
    </w:p>
    <w:p w14:paraId="34C09FA8"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w:t>
      </w:r>
      <w:r w:rsidR="007A006B">
        <w:rPr>
          <w:rFonts w:asciiTheme="minorEastAsia" w:eastAsiaTheme="minorEastAsia" w:hAnsiTheme="minorEastAsia" w:hint="eastAsia"/>
          <w:szCs w:val="21"/>
        </w:rPr>
        <w:t>一</w:t>
      </w:r>
      <w:r w:rsidRPr="00375A2A">
        <w:rPr>
          <w:rFonts w:asciiTheme="minorEastAsia" w:eastAsiaTheme="minorEastAsia" w:hAnsiTheme="minorEastAsia" w:hint="eastAsia"/>
          <w:szCs w:val="21"/>
        </w:rPr>
        <w:t>社）iTECS技術協会による講習会の受講証明書</w:t>
      </w:r>
    </w:p>
    <w:p w14:paraId="5CB9AF32" w14:textId="77777777" w:rsidR="00A53EDB" w:rsidRPr="00375A2A" w:rsidRDefault="00A53EDB" w:rsidP="00A53EDB">
      <w:pPr>
        <w:ind w:leftChars="600" w:left="1260"/>
        <w:rPr>
          <w:rFonts w:asciiTheme="minorEastAsia" w:eastAsiaTheme="minorEastAsia" w:hAnsiTheme="minorEastAsia"/>
          <w:szCs w:val="21"/>
        </w:rPr>
      </w:pPr>
      <w:r w:rsidRPr="00375A2A">
        <w:rPr>
          <w:rFonts w:asciiTheme="minorEastAsia" w:eastAsiaTheme="minorEastAsia" w:hAnsiTheme="minorEastAsia" w:hint="eastAsia"/>
          <w:szCs w:val="21"/>
        </w:rPr>
        <w:t>&lt;衝撃弾性波法（表面２点法）&gt;</w:t>
      </w:r>
    </w:p>
    <w:p w14:paraId="5A82EFB9" w14:textId="77777777" w:rsidR="00A53EDB" w:rsidRPr="00375A2A" w:rsidRDefault="00A53EDB" w:rsidP="00A53EDB">
      <w:pPr>
        <w:ind w:leftChars="700" w:left="1470"/>
        <w:rPr>
          <w:rFonts w:asciiTheme="minorEastAsia" w:eastAsiaTheme="minorEastAsia" w:hAnsiTheme="minorEastAsia"/>
          <w:szCs w:val="21"/>
        </w:rPr>
      </w:pPr>
      <w:r w:rsidRPr="00375A2A">
        <w:rPr>
          <w:rFonts w:asciiTheme="minorEastAsia" w:eastAsiaTheme="minorEastAsia" w:hAnsiTheme="minorEastAsia" w:hint="eastAsia"/>
          <w:szCs w:val="21"/>
        </w:rPr>
        <w:t>（</w:t>
      </w:r>
      <w:r w:rsidR="007A006B">
        <w:rPr>
          <w:rFonts w:asciiTheme="minorEastAsia" w:eastAsiaTheme="minorEastAsia" w:hAnsiTheme="minorEastAsia" w:hint="eastAsia"/>
          <w:szCs w:val="21"/>
        </w:rPr>
        <w:t>国研</w:t>
      </w:r>
      <w:r w:rsidRPr="00375A2A">
        <w:rPr>
          <w:rFonts w:asciiTheme="minorEastAsia" w:eastAsiaTheme="minorEastAsia" w:hAnsiTheme="minorEastAsia" w:hint="eastAsia"/>
          <w:szCs w:val="21"/>
        </w:rPr>
        <w:t>）土木研究所による講習会の受講証明書</w:t>
      </w:r>
    </w:p>
    <w:p w14:paraId="6C336EE3" w14:textId="77777777" w:rsidR="007B4C70" w:rsidRPr="00375A2A" w:rsidRDefault="007B4C70" w:rsidP="007B4C70"/>
    <w:p w14:paraId="0C31DCC6" w14:textId="77777777" w:rsidR="00115E6C" w:rsidRDefault="00115E6C" w:rsidP="00115E6C">
      <w:pPr>
        <w:pStyle w:val="3"/>
        <w:spacing w:after="180"/>
        <w:ind w:left="488"/>
      </w:pPr>
      <w:bookmarkStart w:id="10" w:name="_Toc320809425"/>
      <w:r>
        <w:rPr>
          <w:rFonts w:hint="eastAsia"/>
        </w:rPr>
        <w:t>その他</w:t>
      </w:r>
      <w:bookmarkEnd w:id="10"/>
    </w:p>
    <w:p w14:paraId="6FEF5764" w14:textId="77777777" w:rsidR="00115E6C" w:rsidRDefault="00115E6C" w:rsidP="00115E6C">
      <w:pPr>
        <w:pStyle w:val="22"/>
        <w:ind w:leftChars="300" w:left="630" w:firstLine="210"/>
      </w:pPr>
      <w:r>
        <w:rPr>
          <w:rFonts w:hint="eastAsia"/>
          <w:szCs w:val="21"/>
        </w:rPr>
        <w:t>その他、</w:t>
      </w:r>
      <w:r w:rsidRPr="00820F03">
        <w:rPr>
          <w:rFonts w:hint="eastAsia"/>
          <w:szCs w:val="21"/>
        </w:rPr>
        <w:t>具体的な方法については、</w:t>
      </w:r>
      <w:r w:rsidR="00D90BCC">
        <w:rPr>
          <w:rFonts w:hint="eastAsia"/>
        </w:rPr>
        <w:t>「（解説）</w:t>
      </w:r>
      <w:r w:rsidR="001E3FE9">
        <w:fldChar w:fldCharType="begin"/>
      </w:r>
      <w:r w:rsidR="00D90BCC">
        <w:instrText xml:space="preserve"> </w:instrText>
      </w:r>
      <w:r w:rsidR="00D90BCC">
        <w:rPr>
          <w:rFonts w:hint="eastAsia"/>
        </w:rPr>
        <w:instrText>REF _Ref312748095 \r \h</w:instrText>
      </w:r>
      <w:r w:rsidR="00D90BCC">
        <w:instrText xml:space="preserve"> </w:instrText>
      </w:r>
      <w:r w:rsidR="001E3FE9">
        <w:fldChar w:fldCharType="separate"/>
      </w:r>
      <w:r w:rsidR="00756CD6">
        <w:t>2</w:t>
      </w:r>
      <w:r w:rsidR="001E3FE9">
        <w:fldChar w:fldCharType="end"/>
      </w:r>
      <w:r w:rsidR="00D90BCC">
        <w:rPr>
          <w:rFonts w:hint="eastAsia"/>
        </w:rPr>
        <w:t>.</w:t>
      </w:r>
      <w:r w:rsidR="001E3FE9">
        <w:fldChar w:fldCharType="begin"/>
      </w:r>
      <w:r w:rsidR="00D90BCC">
        <w:instrText xml:space="preserve"> REF _Ref312748108 \r \h </w:instrText>
      </w:r>
      <w:r w:rsidR="001E3FE9">
        <w:fldChar w:fldCharType="separate"/>
      </w:r>
      <w:r w:rsidR="00756CD6">
        <w:t>(1)</w:t>
      </w:r>
      <w:r w:rsidR="001E3FE9">
        <w:fldChar w:fldCharType="end"/>
      </w:r>
      <w:r w:rsidR="00D90BCC">
        <w:rPr>
          <w:rFonts w:hint="eastAsia"/>
        </w:rPr>
        <w:t>」</w:t>
      </w:r>
      <w:r w:rsidR="00737412">
        <w:rPr>
          <w:rFonts w:hint="eastAsia"/>
        </w:rPr>
        <w:t>に示す</w:t>
      </w:r>
      <w:r w:rsidRPr="009F05C4">
        <w:rPr>
          <w:rFonts w:hint="eastAsia"/>
        </w:rPr>
        <w:t>各試験法の</w:t>
      </w:r>
      <w:r w:rsidR="009C43CD">
        <w:rPr>
          <w:rFonts w:hint="eastAsia"/>
        </w:rPr>
        <w:t>測定要領</w:t>
      </w:r>
      <w:r>
        <w:rPr>
          <w:rFonts w:hint="eastAsia"/>
        </w:rPr>
        <w:t>を</w:t>
      </w:r>
      <w:r w:rsidR="00DB3030">
        <w:rPr>
          <w:rFonts w:hint="eastAsia"/>
        </w:rPr>
        <w:t>参照すること</w:t>
      </w:r>
      <w:r w:rsidRPr="00820F03">
        <w:rPr>
          <w:rFonts w:hint="eastAsia"/>
          <w:szCs w:val="21"/>
        </w:rPr>
        <w:t>。</w:t>
      </w:r>
    </w:p>
    <w:p w14:paraId="4BF891C3" w14:textId="77777777" w:rsidR="00115E6C" w:rsidRPr="00DB3030" w:rsidRDefault="00115E6C" w:rsidP="00115E6C"/>
    <w:p w14:paraId="19FCB830" w14:textId="77777777" w:rsidR="009F05C4" w:rsidRDefault="009F05C4" w:rsidP="001219ED"/>
    <w:p w14:paraId="0F32D4D2" w14:textId="77777777" w:rsidR="009F05C4" w:rsidRDefault="009F05C4" w:rsidP="009F05C4">
      <w:pPr>
        <w:pStyle w:val="1"/>
        <w:spacing w:after="180"/>
      </w:pPr>
      <w:bookmarkStart w:id="11" w:name="_Ref312569689"/>
      <w:bookmarkStart w:id="12" w:name="_Toc320809426"/>
      <w:r w:rsidRPr="009F05C4">
        <w:rPr>
          <w:rFonts w:hint="eastAsia"/>
        </w:rPr>
        <w:t>測定データ</w:t>
      </w:r>
      <w:bookmarkEnd w:id="11"/>
      <w:r w:rsidR="00782E86">
        <w:rPr>
          <w:rFonts w:hint="eastAsia"/>
        </w:rPr>
        <w:t>の記入について</w:t>
      </w:r>
      <w:bookmarkEnd w:id="12"/>
    </w:p>
    <w:p w14:paraId="2C1B256D" w14:textId="77777777" w:rsidR="009F05C4" w:rsidRDefault="009F05C4" w:rsidP="00C109F4">
      <w:pPr>
        <w:ind w:leftChars="100" w:left="210" w:firstLineChars="200" w:firstLine="420"/>
      </w:pPr>
      <w:r w:rsidRPr="009F05C4">
        <w:rPr>
          <w:rFonts w:hint="eastAsia"/>
        </w:rPr>
        <w:t>各工事における測定データの測定データ記入様式は</w:t>
      </w:r>
      <w:r w:rsidR="00370F27">
        <w:rPr>
          <w:rFonts w:hint="eastAsia"/>
        </w:rPr>
        <w:t>、</w:t>
      </w:r>
      <w:r w:rsidRPr="009F05C4">
        <w:rPr>
          <w:rFonts w:hint="eastAsia"/>
        </w:rPr>
        <w:t>別紙</w:t>
      </w:r>
      <w:r w:rsidR="00087FD3">
        <w:rPr>
          <w:rFonts w:hint="eastAsia"/>
        </w:rPr>
        <w:t>-1</w:t>
      </w:r>
      <w:r w:rsidRPr="009F05C4">
        <w:rPr>
          <w:rFonts w:hint="eastAsia"/>
        </w:rPr>
        <w:t>の様式によるものとする。</w:t>
      </w:r>
    </w:p>
    <w:p w14:paraId="287795B9" w14:textId="77777777" w:rsidR="009F05C4" w:rsidRPr="003F559A" w:rsidRDefault="009F05C4" w:rsidP="009F05C4">
      <w:pPr>
        <w:ind w:leftChars="100" w:left="210" w:firstLineChars="100" w:firstLine="210"/>
      </w:pPr>
      <w:r w:rsidRPr="009F05C4">
        <w:rPr>
          <w:rFonts w:hint="eastAsia"/>
        </w:rPr>
        <w:t>なお、提出様式については下記のホームページに掲載している。</w:t>
      </w:r>
    </w:p>
    <w:p w14:paraId="0EB7ACDB" w14:textId="77777777" w:rsidR="009F05C4" w:rsidRPr="009F05C4" w:rsidRDefault="009F05C4" w:rsidP="009C43CD">
      <w:pPr>
        <w:spacing w:beforeLines="50" w:before="180"/>
        <w:ind w:leftChars="400" w:left="840"/>
        <w:rPr>
          <w:rFonts w:asciiTheme="majorEastAsia" w:eastAsiaTheme="majorEastAsia" w:hAnsiTheme="majorEastAsia"/>
        </w:rPr>
      </w:pPr>
      <w:r w:rsidRPr="009F05C4">
        <w:rPr>
          <w:rFonts w:asciiTheme="minorEastAsia" w:eastAsiaTheme="minorEastAsia" w:hAnsiTheme="minorEastAsia" w:hint="eastAsia"/>
        </w:rPr>
        <w:t>ダウンロード先ＨＰ：</w:t>
      </w:r>
      <w:hyperlink r:id="rId11" w:history="1">
        <w:r w:rsidRPr="008B26AF">
          <w:rPr>
            <w:rStyle w:val="a3"/>
            <w:rFonts w:asciiTheme="majorEastAsia" w:eastAsiaTheme="majorEastAsia" w:hAnsiTheme="majorEastAsia" w:hint="eastAsia"/>
          </w:rPr>
          <w:t>http://www.mlit.go.jp/tec/sekisan/sekou.html</w:t>
        </w:r>
      </w:hyperlink>
    </w:p>
    <w:p w14:paraId="376F0E73" w14:textId="77777777" w:rsidR="009F05C4" w:rsidRDefault="009F05C4" w:rsidP="009F05C4"/>
    <w:p w14:paraId="3A8A10CB" w14:textId="77777777" w:rsidR="009F05C4" w:rsidRPr="003F559A" w:rsidRDefault="00C109F4" w:rsidP="00C109F4">
      <w:pPr>
        <w:ind w:leftChars="200" w:left="420" w:firstLineChars="100" w:firstLine="210"/>
      </w:pPr>
      <w:r>
        <w:rPr>
          <w:rFonts w:hint="eastAsia"/>
        </w:rPr>
        <w:t>また、</w:t>
      </w:r>
      <w:r w:rsidR="009F05C4" w:rsidRPr="009F05C4">
        <w:rPr>
          <w:rFonts w:hint="eastAsia"/>
        </w:rPr>
        <w:t>測定データ記入様式への記載の具体的方法については、</w:t>
      </w:r>
      <w:r w:rsidR="009F05C4">
        <w:rPr>
          <w:rFonts w:hint="eastAsia"/>
        </w:rPr>
        <w:t>別紙-2</w:t>
      </w:r>
      <w:r w:rsidR="009F05C4" w:rsidRPr="009F05C4">
        <w:rPr>
          <w:rFonts w:hint="eastAsia"/>
        </w:rPr>
        <w:t>の「測定データ記入要領」を参考に行う</w:t>
      </w:r>
      <w:r w:rsidR="00115E6C">
        <w:rPr>
          <w:rFonts w:hint="eastAsia"/>
        </w:rPr>
        <w:t>こと</w:t>
      </w:r>
      <w:r w:rsidR="009F05C4" w:rsidRPr="009F05C4">
        <w:rPr>
          <w:rFonts w:hint="eastAsia"/>
        </w:rPr>
        <w:t>。</w:t>
      </w:r>
    </w:p>
    <w:p w14:paraId="5DB30C5E" w14:textId="77777777" w:rsidR="009F05C4" w:rsidRPr="009F05C4" w:rsidRDefault="009F05C4" w:rsidP="009F05C4"/>
    <w:p w14:paraId="38EE5D12" w14:textId="77777777" w:rsidR="00A51984" w:rsidRDefault="00A51984">
      <w:pPr>
        <w:widowControl/>
        <w:jc w:val="left"/>
      </w:pPr>
    </w:p>
    <w:p w14:paraId="2B755D19" w14:textId="77777777" w:rsidR="00A51984" w:rsidRDefault="00A51984" w:rsidP="00A51984"/>
    <w:p w14:paraId="50814E97" w14:textId="77777777" w:rsidR="00A51984" w:rsidRDefault="00A51984" w:rsidP="00A51984"/>
    <w:p w14:paraId="0BB0CDC7" w14:textId="77777777" w:rsidR="00A51984" w:rsidRPr="00F51877" w:rsidRDefault="00A51984" w:rsidP="00A51984">
      <w:pPr>
        <w:sectPr w:rsidR="00A51984" w:rsidRPr="00F51877" w:rsidSect="00A51984">
          <w:footerReference w:type="default" r:id="rId12"/>
          <w:pgSz w:w="11906" w:h="16838" w:code="9"/>
          <w:pgMar w:top="1134" w:right="1418" w:bottom="1134" w:left="1418" w:header="851" w:footer="992" w:gutter="0"/>
          <w:pgNumType w:start="1"/>
          <w:cols w:space="425"/>
          <w:docGrid w:type="lines" w:linePitch="360"/>
        </w:sectPr>
      </w:pPr>
    </w:p>
    <w:p w14:paraId="18D2F362" w14:textId="77777777" w:rsidR="00A51984" w:rsidRPr="00C35D12" w:rsidRDefault="00A51984" w:rsidP="00A51984">
      <w:pPr>
        <w:jc w:val="center"/>
        <w:rPr>
          <w:rFonts w:ascii="ＭＳ ゴシック" w:eastAsia="ＭＳ ゴシック" w:hAnsi="ＭＳ ゴシック"/>
          <w:szCs w:val="21"/>
        </w:rPr>
      </w:pPr>
      <w:r w:rsidRPr="00C35D12">
        <w:rPr>
          <w:rFonts w:ascii="ＭＳ ゴシック" w:eastAsia="ＭＳ ゴシック" w:hAnsi="ＭＳ ゴシック" w:hint="eastAsia"/>
          <w:szCs w:val="21"/>
        </w:rPr>
        <w:lastRenderedPageBreak/>
        <w:t>微破壊試験（外部供試体、小径コア）</w:t>
      </w:r>
    </w:p>
    <w:p w14:paraId="6FCFB0E5" w14:textId="77777777" w:rsidR="00A51984" w:rsidRDefault="007E03D9" w:rsidP="00A51984">
      <w:pPr>
        <w:jc w:val="center"/>
        <w:rPr>
          <w:rFonts w:ascii="ＭＳ ゴシック" w:eastAsia="ＭＳ ゴシック" w:hAnsi="ＭＳ ゴシック"/>
          <w:szCs w:val="21"/>
        </w:rPr>
      </w:pPr>
      <w:r w:rsidRPr="007E03D9">
        <w:rPr>
          <w:noProof/>
        </w:rPr>
        <w:drawing>
          <wp:inline distT="0" distB="0" distL="0" distR="0" wp14:anchorId="36B1A869" wp14:editId="58969584">
            <wp:extent cx="13917066" cy="8858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57523" cy="8884001"/>
                    </a:xfrm>
                    <a:prstGeom prst="rect">
                      <a:avLst/>
                    </a:prstGeom>
                    <a:noFill/>
                    <a:ln>
                      <a:noFill/>
                    </a:ln>
                  </pic:spPr>
                </pic:pic>
              </a:graphicData>
            </a:graphic>
          </wp:inline>
        </w:drawing>
      </w:r>
      <w:r w:rsidR="0011736D">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23F2CCD6" wp14:editId="34A8E617">
                <wp:simplePos x="0" y="0"/>
                <wp:positionH relativeFrom="column">
                  <wp:posOffset>12896215</wp:posOffset>
                </wp:positionH>
                <wp:positionV relativeFrom="paragraph">
                  <wp:posOffset>-214630</wp:posOffset>
                </wp:positionV>
                <wp:extent cx="914400" cy="369570"/>
                <wp:effectExtent l="6985" t="11430"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9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67A345" w14:textId="77777777" w:rsidR="00A51984" w:rsidRDefault="00A51984" w:rsidP="00A51984">
                            <w:pPr>
                              <w:jc w:val="center"/>
                            </w:pPr>
                            <w:r>
                              <w:rPr>
                                <w:rFonts w:ascii="ＭＳ ゴシック" w:eastAsia="ＭＳ ゴシック" w:hAnsi="ＭＳ ゴシック" w:hint="eastAsia"/>
                                <w:sz w:val="28"/>
                                <w:szCs w:val="28"/>
                              </w:rPr>
                              <w:t>別紙－１別添資料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CCD6" id="_x0000_t202" coordsize="21600,21600" o:spt="202" path="m,l,21600r21600,l21600,xe">
                <v:stroke joinstyle="miter"/>
                <v:path gradientshapeok="t" o:connecttype="rect"/>
              </v:shapetype>
              <v:shape id="Text Box 2" o:spid="_x0000_s1026" type="#_x0000_t202" style="position:absolute;left:0;text-align:left;margin-left:1015.45pt;margin-top:-16.9pt;width:1in;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vYgQIAAAw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OszxPwULBdD2dT25i5RJSnA4b6/x7rlsUJiW2UPgI&#10;Tg73zodgSHFyCXcpvRFSxuJLhboST68n6UBLS8GCMXK0u+1KWnQgQT7xi8yA/aVbKzyIWIq2xLOz&#10;EylCMtaKxVs8EXKYQyRSBXDgBrEdZ4NYfs7T+Xq2nuWjfDxdj/K0qkZ3m1U+mm6ym0l1Xa1WVfYr&#10;xJnlRSMY4yqEehJulv+dMI4tNEjuLN0XlNwl8038XjNPXoYRswysTv/ILqogFH6QgO+3PSQkSGOr&#10;2RPoweqhKeERgUmj7Q+MOmjIErvve2I5RvKDAk3d5OP5BDo4LmazOajBXhq2FwaiKACV2GM0TFd+&#10;6Pm9sWLXwD2DhpW+AxXWIirkOaajdqHlIpXj8xB6+nIdvZ4fseVvAAAA//8DAFBLAwQUAAYACAAA&#10;ACEAQA52Z+EAAAAMAQAADwAAAGRycy9kb3ducmV2LnhtbEyPT0+DQBDF7yZ+h82YeGuXAsEWWRqF&#10;ePBo1UNvW3YE4v4Bdmnx2zue7G1m3sub3yv2i9HsjJPvnRWwWUfA0DZO9bYV8PH+stoC80FaJbWz&#10;KOAHPezL25tC5spd7BueD6FlFGJ9LgV0IQw5577p0Ei/dgNa0r7cZGSgdWq5muSFwo3mcRRl3Mje&#10;0odODlh12HwfZiOgrsfqdXvMxs/nepy1rrI51KMQ93fL0yOwgEv4N8MfPqFDSUwnN1vlmRYQR0m0&#10;I6+AVZJQCbLEm4eUTiea0hR4WfDrEuUvAAAA//8DAFBLAQItABQABgAIAAAAIQC2gziS/gAAAOEB&#10;AAATAAAAAAAAAAAAAAAAAAAAAABbQ29udGVudF9UeXBlc10ueG1sUEsBAi0AFAAGAAgAAAAhADj9&#10;If/WAAAAlAEAAAsAAAAAAAAAAAAAAAAALwEAAF9yZWxzLy5yZWxzUEsBAi0AFAAGAAgAAAAhAO4Q&#10;29iBAgAADAUAAA4AAAAAAAAAAAAAAAAALgIAAGRycy9lMm9Eb2MueG1sUEsBAi0AFAAGAAgAAAAh&#10;AEAOdmfhAAAADAEAAA8AAAAAAAAAAAAAAAAA2wQAAGRycy9kb3ducmV2LnhtbFBLBQYAAAAABAAE&#10;APMAAADpBQAAAAA=&#10;" filled="f" strokeweight=".5pt">
                <v:textbox inset="5.85pt,.7pt,5.85pt,.7pt">
                  <w:txbxContent>
                    <w:p w14:paraId="4667A345" w14:textId="77777777" w:rsidR="00A51984" w:rsidRDefault="00A51984" w:rsidP="00A51984">
                      <w:pPr>
                        <w:jc w:val="center"/>
                      </w:pPr>
                      <w:r>
                        <w:rPr>
                          <w:rFonts w:ascii="ＭＳ ゴシック" w:eastAsia="ＭＳ ゴシック" w:hAnsi="ＭＳ ゴシック" w:hint="eastAsia"/>
                          <w:sz w:val="28"/>
                          <w:szCs w:val="28"/>
                        </w:rPr>
                        <w:t>別紙－１別添資料</w:t>
                      </w:r>
                    </w:p>
                  </w:txbxContent>
                </v:textbox>
              </v:shape>
            </w:pict>
          </mc:Fallback>
        </mc:AlternateContent>
      </w:r>
    </w:p>
    <w:p w14:paraId="0DC2272C" w14:textId="77777777" w:rsidR="0076688F" w:rsidRDefault="0076688F" w:rsidP="00A51984">
      <w:pPr>
        <w:jc w:val="center"/>
        <w:rPr>
          <w:rFonts w:ascii="ＭＳ ゴシック" w:eastAsia="ＭＳ ゴシック" w:hAnsi="ＭＳ ゴシック"/>
          <w:szCs w:val="21"/>
        </w:rPr>
      </w:pPr>
    </w:p>
    <w:p w14:paraId="6C657EB3" w14:textId="77777777" w:rsidR="00A51984" w:rsidRPr="00C35D12" w:rsidRDefault="00A51984" w:rsidP="00A51984">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非</w:t>
      </w:r>
      <w:r w:rsidRPr="00C35D12">
        <w:rPr>
          <w:rFonts w:ascii="ＭＳ ゴシック" w:eastAsia="ＭＳ ゴシック" w:hAnsi="ＭＳ ゴシック" w:hint="eastAsia"/>
          <w:szCs w:val="21"/>
        </w:rPr>
        <w:t>破壊試験（</w:t>
      </w:r>
      <w:r>
        <w:rPr>
          <w:rFonts w:ascii="ＭＳ ゴシック" w:eastAsia="ＭＳ ゴシック" w:hAnsi="ＭＳ ゴシック" w:hint="eastAsia"/>
          <w:szCs w:val="21"/>
        </w:rPr>
        <w:t>超音波法</w:t>
      </w:r>
      <w:r w:rsidRPr="00C35D12">
        <w:rPr>
          <w:rFonts w:ascii="ＭＳ ゴシック" w:eastAsia="ＭＳ ゴシック" w:hAnsi="ＭＳ ゴシック" w:hint="eastAsia"/>
          <w:szCs w:val="21"/>
        </w:rPr>
        <w:t>、</w:t>
      </w:r>
      <w:r>
        <w:rPr>
          <w:rFonts w:ascii="ＭＳ ゴシック" w:eastAsia="ＭＳ ゴシック" w:hAnsi="ＭＳ ゴシック" w:hint="eastAsia"/>
          <w:szCs w:val="21"/>
        </w:rPr>
        <w:t>衝撃弾性波法</w:t>
      </w:r>
      <w:r w:rsidRPr="00C35D12">
        <w:rPr>
          <w:rFonts w:ascii="ＭＳ ゴシック" w:eastAsia="ＭＳ ゴシック" w:hAnsi="ＭＳ ゴシック" w:hint="eastAsia"/>
          <w:szCs w:val="21"/>
        </w:rPr>
        <w:t>）</w:t>
      </w:r>
    </w:p>
    <w:p w14:paraId="0CBA9051" w14:textId="77777777" w:rsidR="00A51984" w:rsidRPr="0076688F" w:rsidRDefault="0076688F" w:rsidP="00A51984">
      <w:pPr>
        <w:jc w:val="center"/>
        <w:rPr>
          <w:rFonts w:ascii="ＭＳ ゴシック" w:eastAsia="ＭＳ ゴシック" w:hAnsi="ＭＳ ゴシック"/>
          <w:szCs w:val="21"/>
        </w:rPr>
      </w:pPr>
      <w:r w:rsidRPr="0076688F">
        <w:rPr>
          <w:noProof/>
        </w:rPr>
        <w:drawing>
          <wp:inline distT="0" distB="0" distL="0" distR="0" wp14:anchorId="4E8FCA9C" wp14:editId="7D5C9CBB">
            <wp:extent cx="13939188" cy="891008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2441" cy="8918555"/>
                    </a:xfrm>
                    <a:prstGeom prst="rect">
                      <a:avLst/>
                    </a:prstGeom>
                    <a:noFill/>
                    <a:ln>
                      <a:noFill/>
                    </a:ln>
                  </pic:spPr>
                </pic:pic>
              </a:graphicData>
            </a:graphic>
          </wp:inline>
        </w:drawing>
      </w:r>
    </w:p>
    <w:p w14:paraId="6C3F2D7E" w14:textId="77777777" w:rsidR="00CE17AA" w:rsidRDefault="00CE17A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C13235" w14:textId="77777777" w:rsidR="00753851" w:rsidRPr="00DB7025" w:rsidRDefault="00A51984" w:rsidP="00DB7025">
      <w:pPr>
        <w:spacing w:afterLines="50" w:after="180"/>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再試験のため実施する小径コア</w:t>
      </w:r>
      <w:r w:rsidRPr="00C35D12">
        <w:rPr>
          <w:rFonts w:ascii="ＭＳ ゴシック" w:eastAsia="ＭＳ ゴシック" w:hAnsi="ＭＳ ゴシック" w:hint="eastAsia"/>
          <w:szCs w:val="21"/>
        </w:rPr>
        <w:t>試験（</w:t>
      </w:r>
      <w:r>
        <w:rPr>
          <w:rFonts w:ascii="ＭＳ ゴシック" w:eastAsia="ＭＳ ゴシック" w:hAnsi="ＭＳ ゴシック" w:hint="eastAsia"/>
          <w:szCs w:val="21"/>
        </w:rPr>
        <w:t>判定基準を満たさない場合において、小径コア試験を実施</w:t>
      </w:r>
      <w:r w:rsidRPr="00C35D12">
        <w:rPr>
          <w:rFonts w:ascii="ＭＳ ゴシック" w:eastAsia="ＭＳ ゴシック" w:hAnsi="ＭＳ ゴシック" w:hint="eastAsia"/>
          <w:szCs w:val="21"/>
        </w:rPr>
        <w:t>）</w:t>
      </w:r>
      <w:r w:rsidR="0076688F" w:rsidRPr="0076688F">
        <w:rPr>
          <w:rFonts w:hint="eastAsia"/>
          <w:noProof/>
        </w:rPr>
        <w:drawing>
          <wp:inline distT="0" distB="0" distL="0" distR="0" wp14:anchorId="1FFF8218" wp14:editId="282E890B">
            <wp:extent cx="12588949" cy="884647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9740" cy="8868109"/>
                    </a:xfrm>
                    <a:prstGeom prst="rect">
                      <a:avLst/>
                    </a:prstGeom>
                    <a:noFill/>
                    <a:ln>
                      <a:noFill/>
                    </a:ln>
                  </pic:spPr>
                </pic:pic>
              </a:graphicData>
            </a:graphic>
          </wp:inline>
        </w:drawing>
      </w:r>
    </w:p>
    <w:sectPr w:rsidR="00753851" w:rsidRPr="00DB7025" w:rsidSect="00753851">
      <w:footerReference w:type="default" r:id="rId16"/>
      <w:pgSz w:w="23814" w:h="16840" w:orient="landscape" w:code="8"/>
      <w:pgMar w:top="851" w:right="567" w:bottom="340" w:left="567" w:header="624" w:footer="68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古賀　裕久" w:date="2018-10-20T18:29:00Z" w:initials="古賀">
    <w:p w14:paraId="64F5BEDF" w14:textId="77777777" w:rsidR="00FA174C" w:rsidRDefault="00FA174C">
      <w:pPr>
        <w:pStyle w:val="af5"/>
      </w:pPr>
      <w:r>
        <w:rPr>
          <w:rStyle w:val="af4"/>
        </w:rPr>
        <w:annotationRef/>
      </w:r>
      <w:r>
        <w:t>誤記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5BE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BAE8" w14:textId="77777777" w:rsidR="00043772" w:rsidRDefault="00043772" w:rsidP="001219ED">
      <w:r>
        <w:separator/>
      </w:r>
    </w:p>
  </w:endnote>
  <w:endnote w:type="continuationSeparator" w:id="0">
    <w:p w14:paraId="4D0F04E1" w14:textId="77777777" w:rsidR="00043772" w:rsidRDefault="00043772" w:rsidP="001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32F3" w14:textId="77777777" w:rsidR="001E2BF7" w:rsidRDefault="001E2BF7">
    <w:pPr>
      <w:pStyle w:val="a6"/>
      <w:jc w:val="center"/>
    </w:pPr>
  </w:p>
  <w:p w14:paraId="4F6C8126" w14:textId="77777777" w:rsidR="001E2BF7" w:rsidRDefault="001E2B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1887" w14:textId="77777777" w:rsidR="00A51984" w:rsidRDefault="001E3FE9">
    <w:pPr>
      <w:pStyle w:val="a6"/>
      <w:jc w:val="center"/>
    </w:pPr>
    <w:r>
      <w:rPr>
        <w:rStyle w:val="af1"/>
      </w:rPr>
      <w:fldChar w:fldCharType="begin"/>
    </w:r>
    <w:r w:rsidR="00A51984">
      <w:rPr>
        <w:rStyle w:val="af1"/>
      </w:rPr>
      <w:instrText xml:space="preserve"> PAGE </w:instrText>
    </w:r>
    <w:r>
      <w:rPr>
        <w:rStyle w:val="af1"/>
      </w:rPr>
      <w:fldChar w:fldCharType="separate"/>
    </w:r>
    <w:r w:rsidR="007E5CFC">
      <w:rPr>
        <w:rStyle w:val="af1"/>
        <w:noProof/>
      </w:rPr>
      <w:t>1</w:t>
    </w:r>
    <w:r>
      <w:rPr>
        <w:rStyle w:val="a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1288"/>
      <w:docPartObj>
        <w:docPartGallery w:val="Page Numbers (Bottom of Page)"/>
        <w:docPartUnique/>
      </w:docPartObj>
    </w:sdtPr>
    <w:sdtEndPr/>
    <w:sdtContent>
      <w:p w14:paraId="51CA471E" w14:textId="77777777" w:rsidR="001E2BF7" w:rsidRDefault="001E3FE9">
        <w:pPr>
          <w:pStyle w:val="a6"/>
          <w:jc w:val="center"/>
        </w:pPr>
        <w:r>
          <w:fldChar w:fldCharType="begin"/>
        </w:r>
        <w:r w:rsidR="001E2BF7">
          <w:instrText xml:space="preserve"> PAGE   \* MERGEFORMAT </w:instrText>
        </w:r>
        <w:r>
          <w:fldChar w:fldCharType="separate"/>
        </w:r>
        <w:r w:rsidR="007E5CFC" w:rsidRPr="007E5CFC">
          <w:rPr>
            <w:noProof/>
            <w:lang w:val="ja-JP"/>
          </w:rPr>
          <w:t>5</w:t>
        </w:r>
        <w:r>
          <w:fldChar w:fldCharType="end"/>
        </w:r>
      </w:p>
    </w:sdtContent>
  </w:sdt>
  <w:p w14:paraId="58172888" w14:textId="77777777" w:rsidR="001E2BF7" w:rsidRDefault="001E2B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372A3" w14:textId="77777777" w:rsidR="00043772" w:rsidRDefault="00043772" w:rsidP="001219ED">
      <w:r>
        <w:separator/>
      </w:r>
    </w:p>
  </w:footnote>
  <w:footnote w:type="continuationSeparator" w:id="0">
    <w:p w14:paraId="6F922734" w14:textId="77777777" w:rsidR="00043772" w:rsidRDefault="00043772" w:rsidP="0012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0624C"/>
    <w:multiLevelType w:val="multilevel"/>
    <w:tmpl w:val="C6D0B264"/>
    <w:lvl w:ilvl="0">
      <w:start w:val="1"/>
      <w:numFmt w:val="decimal"/>
      <w:pStyle w:val="1"/>
      <w:suff w:val="nothing"/>
      <w:lvlText w:val="%1."/>
      <w:lvlJc w:val="left"/>
      <w:pPr>
        <w:ind w:left="578" w:hanging="578"/>
      </w:pPr>
      <w:rPr>
        <w:rFonts w:ascii="ＭＳ ゴシック" w:eastAsia="ＭＳ ゴシック" w:cs="Times New Roman" w:hint="eastAsia"/>
        <w:b/>
        <w:bCs w:val="0"/>
        <w:i w:val="0"/>
        <w:iCs w:val="0"/>
        <w: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578" w:hanging="408"/>
      </w:pPr>
      <w:rPr>
        <w:rFonts w:ascii="ＭＳ ゴシック" w:eastAsia="ＭＳ ゴシック" w:hAnsi="ＭＳ ゴシック" w:hint="eastAsia"/>
        <w:b w:val="0"/>
        <w:i w:val="0"/>
        <w:caps w:val="0"/>
        <w:strike w:val="0"/>
        <w:dstrike w:val="0"/>
        <w:vanish w:val="0"/>
        <w:color w:val="auto"/>
        <w:sz w:val="22"/>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578" w:hanging="68"/>
      </w:pPr>
      <w:rPr>
        <w:rFonts w:ascii="ＭＳ ゴシック" w:eastAsia="ＭＳ ゴシック" w:hAnsi="Century" w:hint="eastAsia"/>
        <w:b w:val="0"/>
        <w:i w:val="0"/>
        <w:caps w:val="0"/>
        <w:strike w:val="0"/>
        <w:dstrike w:val="0"/>
        <w:vanish w:val="0"/>
        <w:color w:val="auto"/>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578" w:firstLine="273"/>
      </w:pPr>
      <w:rPr>
        <w:rFonts w:ascii="ＭＳ ゴシック" w:eastAsia="ＭＳ ゴシック"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lvlRestart w:val="0"/>
      <w:pStyle w:val="5"/>
      <w:suff w:val="nothing"/>
      <w:lvlText w:val="　　　(%5)　"/>
      <w:lvlJc w:val="left"/>
      <w:pPr>
        <w:ind w:left="750" w:hanging="210"/>
      </w:pPr>
      <w:rPr>
        <w:rFonts w:hint="eastAsia"/>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revisionView w:comment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ED"/>
    <w:rsid w:val="000012C0"/>
    <w:rsid w:val="0000360B"/>
    <w:rsid w:val="00003F44"/>
    <w:rsid w:val="000068FD"/>
    <w:rsid w:val="00010DD0"/>
    <w:rsid w:val="000111A1"/>
    <w:rsid w:val="00015068"/>
    <w:rsid w:val="00015303"/>
    <w:rsid w:val="00017AC9"/>
    <w:rsid w:val="00020B13"/>
    <w:rsid w:val="00020CA1"/>
    <w:rsid w:val="00021D1C"/>
    <w:rsid w:val="00022A2D"/>
    <w:rsid w:val="00023AF7"/>
    <w:rsid w:val="00024367"/>
    <w:rsid w:val="00026FDF"/>
    <w:rsid w:val="000303B7"/>
    <w:rsid w:val="0003244E"/>
    <w:rsid w:val="000339E4"/>
    <w:rsid w:val="000344C6"/>
    <w:rsid w:val="00034FDD"/>
    <w:rsid w:val="00037C16"/>
    <w:rsid w:val="00041905"/>
    <w:rsid w:val="00043772"/>
    <w:rsid w:val="0004397E"/>
    <w:rsid w:val="00045455"/>
    <w:rsid w:val="000457C1"/>
    <w:rsid w:val="0004681E"/>
    <w:rsid w:val="00047791"/>
    <w:rsid w:val="00050914"/>
    <w:rsid w:val="000528C2"/>
    <w:rsid w:val="00052BFF"/>
    <w:rsid w:val="00053CE9"/>
    <w:rsid w:val="000560F5"/>
    <w:rsid w:val="00056BD6"/>
    <w:rsid w:val="0006101A"/>
    <w:rsid w:val="00064EA9"/>
    <w:rsid w:val="000707A7"/>
    <w:rsid w:val="000729B0"/>
    <w:rsid w:val="00072DB3"/>
    <w:rsid w:val="00073943"/>
    <w:rsid w:val="0007651F"/>
    <w:rsid w:val="000774D9"/>
    <w:rsid w:val="00080EA5"/>
    <w:rsid w:val="000854F6"/>
    <w:rsid w:val="0008787C"/>
    <w:rsid w:val="00087E81"/>
    <w:rsid w:val="00087FD3"/>
    <w:rsid w:val="0009038D"/>
    <w:rsid w:val="00094A6B"/>
    <w:rsid w:val="00094B36"/>
    <w:rsid w:val="00094EE5"/>
    <w:rsid w:val="000A3F19"/>
    <w:rsid w:val="000A70D9"/>
    <w:rsid w:val="000A7828"/>
    <w:rsid w:val="000B2D2C"/>
    <w:rsid w:val="000B39E0"/>
    <w:rsid w:val="000B5074"/>
    <w:rsid w:val="000B63C5"/>
    <w:rsid w:val="000B6D66"/>
    <w:rsid w:val="000C01D9"/>
    <w:rsid w:val="000C4597"/>
    <w:rsid w:val="000D2358"/>
    <w:rsid w:val="000D3CA9"/>
    <w:rsid w:val="000D441D"/>
    <w:rsid w:val="000E02CB"/>
    <w:rsid w:val="000E1939"/>
    <w:rsid w:val="000E1F0F"/>
    <w:rsid w:val="000E3CA8"/>
    <w:rsid w:val="000E752F"/>
    <w:rsid w:val="000E7AAB"/>
    <w:rsid w:val="000F0CA2"/>
    <w:rsid w:val="000F0E41"/>
    <w:rsid w:val="000F11A7"/>
    <w:rsid w:val="000F2480"/>
    <w:rsid w:val="000F35C9"/>
    <w:rsid w:val="000F3699"/>
    <w:rsid w:val="000F4ACB"/>
    <w:rsid w:val="00102CF3"/>
    <w:rsid w:val="00102F58"/>
    <w:rsid w:val="00103DF3"/>
    <w:rsid w:val="001074E3"/>
    <w:rsid w:val="00110729"/>
    <w:rsid w:val="00110B3D"/>
    <w:rsid w:val="0011147D"/>
    <w:rsid w:val="00114DAA"/>
    <w:rsid w:val="00115E6C"/>
    <w:rsid w:val="001165BB"/>
    <w:rsid w:val="0011736D"/>
    <w:rsid w:val="00117730"/>
    <w:rsid w:val="00121116"/>
    <w:rsid w:val="001219ED"/>
    <w:rsid w:val="00123450"/>
    <w:rsid w:val="00125476"/>
    <w:rsid w:val="00130BB4"/>
    <w:rsid w:val="00131233"/>
    <w:rsid w:val="001324C6"/>
    <w:rsid w:val="00132D5B"/>
    <w:rsid w:val="00135E08"/>
    <w:rsid w:val="0013749D"/>
    <w:rsid w:val="0013791C"/>
    <w:rsid w:val="00140282"/>
    <w:rsid w:val="00144F9A"/>
    <w:rsid w:val="0014695E"/>
    <w:rsid w:val="00146EE6"/>
    <w:rsid w:val="00150A36"/>
    <w:rsid w:val="0015154D"/>
    <w:rsid w:val="00152BEB"/>
    <w:rsid w:val="00154F95"/>
    <w:rsid w:val="00155983"/>
    <w:rsid w:val="00156936"/>
    <w:rsid w:val="0015781D"/>
    <w:rsid w:val="00157AFD"/>
    <w:rsid w:val="001606B7"/>
    <w:rsid w:val="001608B4"/>
    <w:rsid w:val="0016664B"/>
    <w:rsid w:val="001722E3"/>
    <w:rsid w:val="00180414"/>
    <w:rsid w:val="001818FE"/>
    <w:rsid w:val="00181935"/>
    <w:rsid w:val="00184690"/>
    <w:rsid w:val="00185451"/>
    <w:rsid w:val="00190688"/>
    <w:rsid w:val="00194A3D"/>
    <w:rsid w:val="001A3942"/>
    <w:rsid w:val="001A469D"/>
    <w:rsid w:val="001A6423"/>
    <w:rsid w:val="001A6814"/>
    <w:rsid w:val="001B2C2C"/>
    <w:rsid w:val="001B2E2E"/>
    <w:rsid w:val="001B69C4"/>
    <w:rsid w:val="001B6FBD"/>
    <w:rsid w:val="001C25CB"/>
    <w:rsid w:val="001C49EE"/>
    <w:rsid w:val="001C58B3"/>
    <w:rsid w:val="001C5BC2"/>
    <w:rsid w:val="001C7234"/>
    <w:rsid w:val="001D3E90"/>
    <w:rsid w:val="001E2BF7"/>
    <w:rsid w:val="001E3FE9"/>
    <w:rsid w:val="001E7ACA"/>
    <w:rsid w:val="001E7BEF"/>
    <w:rsid w:val="001F06F3"/>
    <w:rsid w:val="001F3860"/>
    <w:rsid w:val="001F7B99"/>
    <w:rsid w:val="00200B50"/>
    <w:rsid w:val="0020159D"/>
    <w:rsid w:val="002074C4"/>
    <w:rsid w:val="0021009C"/>
    <w:rsid w:val="002108C8"/>
    <w:rsid w:val="00210EA8"/>
    <w:rsid w:val="00213496"/>
    <w:rsid w:val="002147DC"/>
    <w:rsid w:val="00222877"/>
    <w:rsid w:val="002246FD"/>
    <w:rsid w:val="00225955"/>
    <w:rsid w:val="00231EEF"/>
    <w:rsid w:val="00232B0E"/>
    <w:rsid w:val="00234B2C"/>
    <w:rsid w:val="00235130"/>
    <w:rsid w:val="00235269"/>
    <w:rsid w:val="0024669A"/>
    <w:rsid w:val="00250765"/>
    <w:rsid w:val="00271AD9"/>
    <w:rsid w:val="00272E87"/>
    <w:rsid w:val="00273300"/>
    <w:rsid w:val="00273D3A"/>
    <w:rsid w:val="0027563E"/>
    <w:rsid w:val="00276C4D"/>
    <w:rsid w:val="00287F90"/>
    <w:rsid w:val="00294352"/>
    <w:rsid w:val="002953CD"/>
    <w:rsid w:val="002953F5"/>
    <w:rsid w:val="00297600"/>
    <w:rsid w:val="002A08BF"/>
    <w:rsid w:val="002A190B"/>
    <w:rsid w:val="002A1B52"/>
    <w:rsid w:val="002A2227"/>
    <w:rsid w:val="002A577E"/>
    <w:rsid w:val="002B175A"/>
    <w:rsid w:val="002B2025"/>
    <w:rsid w:val="002B3395"/>
    <w:rsid w:val="002B5746"/>
    <w:rsid w:val="002B640D"/>
    <w:rsid w:val="002B6870"/>
    <w:rsid w:val="002B6885"/>
    <w:rsid w:val="002C09BD"/>
    <w:rsid w:val="002C1AA2"/>
    <w:rsid w:val="002C1B9C"/>
    <w:rsid w:val="002C1FEE"/>
    <w:rsid w:val="002C4A7C"/>
    <w:rsid w:val="002C5945"/>
    <w:rsid w:val="002D4F9D"/>
    <w:rsid w:val="002E1642"/>
    <w:rsid w:val="002E388A"/>
    <w:rsid w:val="002E7293"/>
    <w:rsid w:val="002F3F13"/>
    <w:rsid w:val="002F4093"/>
    <w:rsid w:val="002F4A2D"/>
    <w:rsid w:val="002F4D24"/>
    <w:rsid w:val="002F5051"/>
    <w:rsid w:val="002F6B36"/>
    <w:rsid w:val="002F75E1"/>
    <w:rsid w:val="00300A6F"/>
    <w:rsid w:val="003077FA"/>
    <w:rsid w:val="00312B17"/>
    <w:rsid w:val="00314289"/>
    <w:rsid w:val="00320035"/>
    <w:rsid w:val="003211ED"/>
    <w:rsid w:val="00332046"/>
    <w:rsid w:val="0033348F"/>
    <w:rsid w:val="003418AF"/>
    <w:rsid w:val="003419B1"/>
    <w:rsid w:val="003421DB"/>
    <w:rsid w:val="00343869"/>
    <w:rsid w:val="0034441D"/>
    <w:rsid w:val="00345978"/>
    <w:rsid w:val="003473C5"/>
    <w:rsid w:val="003474C4"/>
    <w:rsid w:val="003475CE"/>
    <w:rsid w:val="00354C94"/>
    <w:rsid w:val="00356C22"/>
    <w:rsid w:val="00356D4D"/>
    <w:rsid w:val="003602AB"/>
    <w:rsid w:val="003609AC"/>
    <w:rsid w:val="00363F52"/>
    <w:rsid w:val="00365C69"/>
    <w:rsid w:val="00370F27"/>
    <w:rsid w:val="003731D7"/>
    <w:rsid w:val="00374C83"/>
    <w:rsid w:val="0037510A"/>
    <w:rsid w:val="00375A2A"/>
    <w:rsid w:val="0038156B"/>
    <w:rsid w:val="00383C09"/>
    <w:rsid w:val="00384AB0"/>
    <w:rsid w:val="00386B2C"/>
    <w:rsid w:val="00387F40"/>
    <w:rsid w:val="003911EB"/>
    <w:rsid w:val="003979A0"/>
    <w:rsid w:val="003A0953"/>
    <w:rsid w:val="003A12BC"/>
    <w:rsid w:val="003A3BFD"/>
    <w:rsid w:val="003A75E6"/>
    <w:rsid w:val="003B048A"/>
    <w:rsid w:val="003B2699"/>
    <w:rsid w:val="003B2AA1"/>
    <w:rsid w:val="003B338B"/>
    <w:rsid w:val="003B65E6"/>
    <w:rsid w:val="003C0254"/>
    <w:rsid w:val="003C0816"/>
    <w:rsid w:val="003C18EC"/>
    <w:rsid w:val="003C1A77"/>
    <w:rsid w:val="003C24C6"/>
    <w:rsid w:val="003C355F"/>
    <w:rsid w:val="003C3FC2"/>
    <w:rsid w:val="003C46F5"/>
    <w:rsid w:val="003C5F73"/>
    <w:rsid w:val="003C719D"/>
    <w:rsid w:val="003D26B9"/>
    <w:rsid w:val="003D6ED1"/>
    <w:rsid w:val="003D745E"/>
    <w:rsid w:val="003D7B23"/>
    <w:rsid w:val="003E00D5"/>
    <w:rsid w:val="003E011F"/>
    <w:rsid w:val="003E477A"/>
    <w:rsid w:val="003E5A20"/>
    <w:rsid w:val="003E5FA7"/>
    <w:rsid w:val="003E66F2"/>
    <w:rsid w:val="003E6BFB"/>
    <w:rsid w:val="003E7406"/>
    <w:rsid w:val="003F559A"/>
    <w:rsid w:val="003F56F4"/>
    <w:rsid w:val="0040030B"/>
    <w:rsid w:val="0040234F"/>
    <w:rsid w:val="004028A8"/>
    <w:rsid w:val="00403383"/>
    <w:rsid w:val="00406B6F"/>
    <w:rsid w:val="004155BD"/>
    <w:rsid w:val="00417BC8"/>
    <w:rsid w:val="00421E88"/>
    <w:rsid w:val="0042288D"/>
    <w:rsid w:val="00430799"/>
    <w:rsid w:val="00431BCB"/>
    <w:rsid w:val="004327F2"/>
    <w:rsid w:val="0043501C"/>
    <w:rsid w:val="0043744E"/>
    <w:rsid w:val="0043799D"/>
    <w:rsid w:val="00441972"/>
    <w:rsid w:val="00443538"/>
    <w:rsid w:val="004439F6"/>
    <w:rsid w:val="004441CC"/>
    <w:rsid w:val="0044536D"/>
    <w:rsid w:val="00451480"/>
    <w:rsid w:val="0045528D"/>
    <w:rsid w:val="00455D0A"/>
    <w:rsid w:val="0046022E"/>
    <w:rsid w:val="00464B65"/>
    <w:rsid w:val="0046784F"/>
    <w:rsid w:val="004705B7"/>
    <w:rsid w:val="00471539"/>
    <w:rsid w:val="0047542E"/>
    <w:rsid w:val="00475A86"/>
    <w:rsid w:val="00477650"/>
    <w:rsid w:val="00480AAF"/>
    <w:rsid w:val="00485143"/>
    <w:rsid w:val="004907A7"/>
    <w:rsid w:val="00493FE6"/>
    <w:rsid w:val="004A4470"/>
    <w:rsid w:val="004A7D23"/>
    <w:rsid w:val="004A7D9F"/>
    <w:rsid w:val="004B305D"/>
    <w:rsid w:val="004B6294"/>
    <w:rsid w:val="004C14BF"/>
    <w:rsid w:val="004C23A9"/>
    <w:rsid w:val="004C23C8"/>
    <w:rsid w:val="004C2607"/>
    <w:rsid w:val="004C4C6F"/>
    <w:rsid w:val="004C6A9C"/>
    <w:rsid w:val="004D0365"/>
    <w:rsid w:val="004D0847"/>
    <w:rsid w:val="004D2F1B"/>
    <w:rsid w:val="004D4CA0"/>
    <w:rsid w:val="004D4D40"/>
    <w:rsid w:val="004D5894"/>
    <w:rsid w:val="004D6CEA"/>
    <w:rsid w:val="004D736A"/>
    <w:rsid w:val="004E250C"/>
    <w:rsid w:val="004E26A8"/>
    <w:rsid w:val="004E51D1"/>
    <w:rsid w:val="004E6F3C"/>
    <w:rsid w:val="004F04E5"/>
    <w:rsid w:val="004F5509"/>
    <w:rsid w:val="004F5843"/>
    <w:rsid w:val="004F6ADC"/>
    <w:rsid w:val="00500376"/>
    <w:rsid w:val="00500C38"/>
    <w:rsid w:val="005049CD"/>
    <w:rsid w:val="0050587C"/>
    <w:rsid w:val="00507DB7"/>
    <w:rsid w:val="00515D07"/>
    <w:rsid w:val="00516DA7"/>
    <w:rsid w:val="00520FC2"/>
    <w:rsid w:val="005264DC"/>
    <w:rsid w:val="00526E2D"/>
    <w:rsid w:val="00526FF8"/>
    <w:rsid w:val="00527ED1"/>
    <w:rsid w:val="00532D4C"/>
    <w:rsid w:val="005332FD"/>
    <w:rsid w:val="00533B83"/>
    <w:rsid w:val="00534585"/>
    <w:rsid w:val="005352D5"/>
    <w:rsid w:val="005423B2"/>
    <w:rsid w:val="00542A62"/>
    <w:rsid w:val="00543542"/>
    <w:rsid w:val="005456B3"/>
    <w:rsid w:val="00546935"/>
    <w:rsid w:val="005543A3"/>
    <w:rsid w:val="0055579E"/>
    <w:rsid w:val="005617C4"/>
    <w:rsid w:val="00561C38"/>
    <w:rsid w:val="00564834"/>
    <w:rsid w:val="005665E3"/>
    <w:rsid w:val="00566CBB"/>
    <w:rsid w:val="00571079"/>
    <w:rsid w:val="00577574"/>
    <w:rsid w:val="00587BB5"/>
    <w:rsid w:val="0059113B"/>
    <w:rsid w:val="005917D3"/>
    <w:rsid w:val="00593F9C"/>
    <w:rsid w:val="005A0664"/>
    <w:rsid w:val="005A41ED"/>
    <w:rsid w:val="005B23BC"/>
    <w:rsid w:val="005B52E8"/>
    <w:rsid w:val="005C1C9D"/>
    <w:rsid w:val="005C5A1A"/>
    <w:rsid w:val="005C5A5E"/>
    <w:rsid w:val="005C6C67"/>
    <w:rsid w:val="005D0F55"/>
    <w:rsid w:val="005D7A44"/>
    <w:rsid w:val="005E251B"/>
    <w:rsid w:val="005E2981"/>
    <w:rsid w:val="005E5526"/>
    <w:rsid w:val="005E564B"/>
    <w:rsid w:val="005E6319"/>
    <w:rsid w:val="005E6C6E"/>
    <w:rsid w:val="005F135E"/>
    <w:rsid w:val="005F28A0"/>
    <w:rsid w:val="005F3628"/>
    <w:rsid w:val="005F3630"/>
    <w:rsid w:val="005F5E3E"/>
    <w:rsid w:val="005F6A9C"/>
    <w:rsid w:val="005F6CFE"/>
    <w:rsid w:val="006006C9"/>
    <w:rsid w:val="00613144"/>
    <w:rsid w:val="006139BB"/>
    <w:rsid w:val="0061534D"/>
    <w:rsid w:val="00617FA4"/>
    <w:rsid w:val="00622665"/>
    <w:rsid w:val="00624660"/>
    <w:rsid w:val="00624D29"/>
    <w:rsid w:val="006257BD"/>
    <w:rsid w:val="00625F43"/>
    <w:rsid w:val="006269AC"/>
    <w:rsid w:val="00626BF7"/>
    <w:rsid w:val="0063108D"/>
    <w:rsid w:val="006346FE"/>
    <w:rsid w:val="006347B9"/>
    <w:rsid w:val="00636FE8"/>
    <w:rsid w:val="00640689"/>
    <w:rsid w:val="006411A9"/>
    <w:rsid w:val="006513F9"/>
    <w:rsid w:val="0065355F"/>
    <w:rsid w:val="00653628"/>
    <w:rsid w:val="0065467C"/>
    <w:rsid w:val="006578B7"/>
    <w:rsid w:val="00661166"/>
    <w:rsid w:val="00664A77"/>
    <w:rsid w:val="006654E0"/>
    <w:rsid w:val="00665929"/>
    <w:rsid w:val="00675B8B"/>
    <w:rsid w:val="00677B72"/>
    <w:rsid w:val="00677E7B"/>
    <w:rsid w:val="00677F21"/>
    <w:rsid w:val="006829CC"/>
    <w:rsid w:val="00683F7C"/>
    <w:rsid w:val="00694ECE"/>
    <w:rsid w:val="006960BB"/>
    <w:rsid w:val="006964E8"/>
    <w:rsid w:val="00696DDF"/>
    <w:rsid w:val="006A1004"/>
    <w:rsid w:val="006A5AB7"/>
    <w:rsid w:val="006B0928"/>
    <w:rsid w:val="006B1586"/>
    <w:rsid w:val="006B1D9D"/>
    <w:rsid w:val="006B217E"/>
    <w:rsid w:val="006B486D"/>
    <w:rsid w:val="006B7D60"/>
    <w:rsid w:val="006B7EB2"/>
    <w:rsid w:val="006C1120"/>
    <w:rsid w:val="006C189C"/>
    <w:rsid w:val="006C5A26"/>
    <w:rsid w:val="006D1B09"/>
    <w:rsid w:val="006D7646"/>
    <w:rsid w:val="006D7CDE"/>
    <w:rsid w:val="006E0534"/>
    <w:rsid w:val="006E5F04"/>
    <w:rsid w:val="006E7559"/>
    <w:rsid w:val="006F0457"/>
    <w:rsid w:val="006F5D92"/>
    <w:rsid w:val="007019D1"/>
    <w:rsid w:val="0070491A"/>
    <w:rsid w:val="0070525A"/>
    <w:rsid w:val="007067FC"/>
    <w:rsid w:val="007104D7"/>
    <w:rsid w:val="00710679"/>
    <w:rsid w:val="00710F54"/>
    <w:rsid w:val="007114EF"/>
    <w:rsid w:val="0071209B"/>
    <w:rsid w:val="00713792"/>
    <w:rsid w:val="00714C06"/>
    <w:rsid w:val="0071663E"/>
    <w:rsid w:val="00717425"/>
    <w:rsid w:val="00717CA5"/>
    <w:rsid w:val="0072149D"/>
    <w:rsid w:val="0072765F"/>
    <w:rsid w:val="007315E5"/>
    <w:rsid w:val="007348FA"/>
    <w:rsid w:val="00736B5C"/>
    <w:rsid w:val="00737412"/>
    <w:rsid w:val="00746927"/>
    <w:rsid w:val="00747FCB"/>
    <w:rsid w:val="007505BF"/>
    <w:rsid w:val="00752CAF"/>
    <w:rsid w:val="00753851"/>
    <w:rsid w:val="00755140"/>
    <w:rsid w:val="00755996"/>
    <w:rsid w:val="00756CD6"/>
    <w:rsid w:val="00757B95"/>
    <w:rsid w:val="00757E22"/>
    <w:rsid w:val="00761A06"/>
    <w:rsid w:val="00762305"/>
    <w:rsid w:val="0076370A"/>
    <w:rsid w:val="007642B3"/>
    <w:rsid w:val="007658AA"/>
    <w:rsid w:val="00766730"/>
    <w:rsid w:val="0076688F"/>
    <w:rsid w:val="007678D8"/>
    <w:rsid w:val="0077490E"/>
    <w:rsid w:val="00774CF9"/>
    <w:rsid w:val="00775F0D"/>
    <w:rsid w:val="007811E5"/>
    <w:rsid w:val="00782D91"/>
    <w:rsid w:val="00782E86"/>
    <w:rsid w:val="00785D6B"/>
    <w:rsid w:val="0079317C"/>
    <w:rsid w:val="00793244"/>
    <w:rsid w:val="007937F3"/>
    <w:rsid w:val="00793C76"/>
    <w:rsid w:val="00794D7F"/>
    <w:rsid w:val="0079682F"/>
    <w:rsid w:val="007A006B"/>
    <w:rsid w:val="007A3415"/>
    <w:rsid w:val="007A4801"/>
    <w:rsid w:val="007A4C14"/>
    <w:rsid w:val="007A7D2D"/>
    <w:rsid w:val="007B0C6B"/>
    <w:rsid w:val="007B2F18"/>
    <w:rsid w:val="007B324B"/>
    <w:rsid w:val="007B4AC7"/>
    <w:rsid w:val="007B4C70"/>
    <w:rsid w:val="007B4CD3"/>
    <w:rsid w:val="007B4E72"/>
    <w:rsid w:val="007B72E9"/>
    <w:rsid w:val="007C058A"/>
    <w:rsid w:val="007C4934"/>
    <w:rsid w:val="007C6DEC"/>
    <w:rsid w:val="007D6032"/>
    <w:rsid w:val="007E03D9"/>
    <w:rsid w:val="007E122E"/>
    <w:rsid w:val="007E166D"/>
    <w:rsid w:val="007E167B"/>
    <w:rsid w:val="007E313A"/>
    <w:rsid w:val="007E4EAF"/>
    <w:rsid w:val="007E5CFC"/>
    <w:rsid w:val="007E7282"/>
    <w:rsid w:val="007E7625"/>
    <w:rsid w:val="007E7C5A"/>
    <w:rsid w:val="007F1C2D"/>
    <w:rsid w:val="007F458D"/>
    <w:rsid w:val="007F5C62"/>
    <w:rsid w:val="007F6399"/>
    <w:rsid w:val="00800266"/>
    <w:rsid w:val="00800C24"/>
    <w:rsid w:val="0080472A"/>
    <w:rsid w:val="00814FD8"/>
    <w:rsid w:val="00820E05"/>
    <w:rsid w:val="008224C6"/>
    <w:rsid w:val="00822C8F"/>
    <w:rsid w:val="00830C7C"/>
    <w:rsid w:val="008324E2"/>
    <w:rsid w:val="00832EA2"/>
    <w:rsid w:val="008339D9"/>
    <w:rsid w:val="00833CCC"/>
    <w:rsid w:val="008371FF"/>
    <w:rsid w:val="00837FB2"/>
    <w:rsid w:val="00840BEB"/>
    <w:rsid w:val="00840BFA"/>
    <w:rsid w:val="0084329C"/>
    <w:rsid w:val="008434CA"/>
    <w:rsid w:val="008457A2"/>
    <w:rsid w:val="00846E28"/>
    <w:rsid w:val="00852FFD"/>
    <w:rsid w:val="0085389C"/>
    <w:rsid w:val="00855454"/>
    <w:rsid w:val="008559F9"/>
    <w:rsid w:val="00857954"/>
    <w:rsid w:val="00862403"/>
    <w:rsid w:val="008658AC"/>
    <w:rsid w:val="00872190"/>
    <w:rsid w:val="00873107"/>
    <w:rsid w:val="008767CA"/>
    <w:rsid w:val="008768C3"/>
    <w:rsid w:val="00880847"/>
    <w:rsid w:val="00882A4F"/>
    <w:rsid w:val="00885C9D"/>
    <w:rsid w:val="0089081B"/>
    <w:rsid w:val="00890F9E"/>
    <w:rsid w:val="00891082"/>
    <w:rsid w:val="00892E75"/>
    <w:rsid w:val="00896406"/>
    <w:rsid w:val="008A163F"/>
    <w:rsid w:val="008B26AF"/>
    <w:rsid w:val="008B2F4F"/>
    <w:rsid w:val="008B34C4"/>
    <w:rsid w:val="008B3D90"/>
    <w:rsid w:val="008C01BC"/>
    <w:rsid w:val="008C24DB"/>
    <w:rsid w:val="008C3C10"/>
    <w:rsid w:val="008C47E9"/>
    <w:rsid w:val="008D3DBA"/>
    <w:rsid w:val="008D4DE0"/>
    <w:rsid w:val="008D6F50"/>
    <w:rsid w:val="008E2D0D"/>
    <w:rsid w:val="008F0D7B"/>
    <w:rsid w:val="008F2211"/>
    <w:rsid w:val="008F3396"/>
    <w:rsid w:val="008F7C3C"/>
    <w:rsid w:val="00900164"/>
    <w:rsid w:val="00902DC7"/>
    <w:rsid w:val="00904FD0"/>
    <w:rsid w:val="009064B8"/>
    <w:rsid w:val="00910812"/>
    <w:rsid w:val="00912A97"/>
    <w:rsid w:val="00913069"/>
    <w:rsid w:val="00914AB0"/>
    <w:rsid w:val="00914FEC"/>
    <w:rsid w:val="00916722"/>
    <w:rsid w:val="00916CBC"/>
    <w:rsid w:val="009177D4"/>
    <w:rsid w:val="00923800"/>
    <w:rsid w:val="009321A4"/>
    <w:rsid w:val="009321EC"/>
    <w:rsid w:val="009339FA"/>
    <w:rsid w:val="009366C6"/>
    <w:rsid w:val="00937FFE"/>
    <w:rsid w:val="009409EA"/>
    <w:rsid w:val="00940B70"/>
    <w:rsid w:val="00942159"/>
    <w:rsid w:val="0094392F"/>
    <w:rsid w:val="00945050"/>
    <w:rsid w:val="009469E5"/>
    <w:rsid w:val="00952213"/>
    <w:rsid w:val="0095341A"/>
    <w:rsid w:val="009543AF"/>
    <w:rsid w:val="00956015"/>
    <w:rsid w:val="009645C4"/>
    <w:rsid w:val="00964C68"/>
    <w:rsid w:val="00971521"/>
    <w:rsid w:val="00977795"/>
    <w:rsid w:val="0098084E"/>
    <w:rsid w:val="00984A9E"/>
    <w:rsid w:val="00984DDC"/>
    <w:rsid w:val="00985A90"/>
    <w:rsid w:val="0098750D"/>
    <w:rsid w:val="0099143A"/>
    <w:rsid w:val="009A0AC6"/>
    <w:rsid w:val="009A72BC"/>
    <w:rsid w:val="009B370B"/>
    <w:rsid w:val="009B49A7"/>
    <w:rsid w:val="009B535A"/>
    <w:rsid w:val="009B611B"/>
    <w:rsid w:val="009B748C"/>
    <w:rsid w:val="009C184F"/>
    <w:rsid w:val="009C1A29"/>
    <w:rsid w:val="009C2B6C"/>
    <w:rsid w:val="009C2F6B"/>
    <w:rsid w:val="009C43CD"/>
    <w:rsid w:val="009C681E"/>
    <w:rsid w:val="009D5CAF"/>
    <w:rsid w:val="009D76E8"/>
    <w:rsid w:val="009E6AFA"/>
    <w:rsid w:val="009E7991"/>
    <w:rsid w:val="009F05C4"/>
    <w:rsid w:val="009F13AC"/>
    <w:rsid w:val="009F3051"/>
    <w:rsid w:val="00A01576"/>
    <w:rsid w:val="00A020FF"/>
    <w:rsid w:val="00A060A3"/>
    <w:rsid w:val="00A07B5A"/>
    <w:rsid w:val="00A126EF"/>
    <w:rsid w:val="00A17020"/>
    <w:rsid w:val="00A20575"/>
    <w:rsid w:val="00A20B3E"/>
    <w:rsid w:val="00A22023"/>
    <w:rsid w:val="00A23688"/>
    <w:rsid w:val="00A2415F"/>
    <w:rsid w:val="00A247B9"/>
    <w:rsid w:val="00A26C62"/>
    <w:rsid w:val="00A3284A"/>
    <w:rsid w:val="00A42014"/>
    <w:rsid w:val="00A436D8"/>
    <w:rsid w:val="00A45AB3"/>
    <w:rsid w:val="00A466D1"/>
    <w:rsid w:val="00A510D0"/>
    <w:rsid w:val="00A51984"/>
    <w:rsid w:val="00A53EDB"/>
    <w:rsid w:val="00A56CD8"/>
    <w:rsid w:val="00A61A22"/>
    <w:rsid w:val="00A64441"/>
    <w:rsid w:val="00A65034"/>
    <w:rsid w:val="00A653BB"/>
    <w:rsid w:val="00A665D7"/>
    <w:rsid w:val="00A67E2F"/>
    <w:rsid w:val="00A706A3"/>
    <w:rsid w:val="00A73C89"/>
    <w:rsid w:val="00A74127"/>
    <w:rsid w:val="00A75BF0"/>
    <w:rsid w:val="00A75DF4"/>
    <w:rsid w:val="00A80546"/>
    <w:rsid w:val="00A82521"/>
    <w:rsid w:val="00A82535"/>
    <w:rsid w:val="00A85682"/>
    <w:rsid w:val="00A86040"/>
    <w:rsid w:val="00A9470C"/>
    <w:rsid w:val="00A96EB3"/>
    <w:rsid w:val="00A974F3"/>
    <w:rsid w:val="00AA0CA3"/>
    <w:rsid w:val="00AA22AF"/>
    <w:rsid w:val="00AA3516"/>
    <w:rsid w:val="00AA6339"/>
    <w:rsid w:val="00AA65E0"/>
    <w:rsid w:val="00AA74B2"/>
    <w:rsid w:val="00AB03D2"/>
    <w:rsid w:val="00AB045A"/>
    <w:rsid w:val="00AB0901"/>
    <w:rsid w:val="00AB13CA"/>
    <w:rsid w:val="00AB2686"/>
    <w:rsid w:val="00AB4409"/>
    <w:rsid w:val="00AB4777"/>
    <w:rsid w:val="00AB4F5C"/>
    <w:rsid w:val="00AB6440"/>
    <w:rsid w:val="00AB6D1C"/>
    <w:rsid w:val="00AC0994"/>
    <w:rsid w:val="00AC28D0"/>
    <w:rsid w:val="00AC563D"/>
    <w:rsid w:val="00AC6DDC"/>
    <w:rsid w:val="00AD35C8"/>
    <w:rsid w:val="00AD3DD5"/>
    <w:rsid w:val="00AD5F0C"/>
    <w:rsid w:val="00AE08B9"/>
    <w:rsid w:val="00AE3432"/>
    <w:rsid w:val="00AE42A9"/>
    <w:rsid w:val="00AE47E0"/>
    <w:rsid w:val="00AF13BB"/>
    <w:rsid w:val="00AF640D"/>
    <w:rsid w:val="00B03236"/>
    <w:rsid w:val="00B03D8C"/>
    <w:rsid w:val="00B10999"/>
    <w:rsid w:val="00B11465"/>
    <w:rsid w:val="00B13E55"/>
    <w:rsid w:val="00B156DF"/>
    <w:rsid w:val="00B17405"/>
    <w:rsid w:val="00B23A0B"/>
    <w:rsid w:val="00B23E46"/>
    <w:rsid w:val="00B24F8B"/>
    <w:rsid w:val="00B25166"/>
    <w:rsid w:val="00B34EBC"/>
    <w:rsid w:val="00B37701"/>
    <w:rsid w:val="00B40B14"/>
    <w:rsid w:val="00B42EA1"/>
    <w:rsid w:val="00B462B8"/>
    <w:rsid w:val="00B46EBC"/>
    <w:rsid w:val="00B47E29"/>
    <w:rsid w:val="00B51DD1"/>
    <w:rsid w:val="00B5308D"/>
    <w:rsid w:val="00B60532"/>
    <w:rsid w:val="00B64DC3"/>
    <w:rsid w:val="00B67444"/>
    <w:rsid w:val="00B679F8"/>
    <w:rsid w:val="00B67A0B"/>
    <w:rsid w:val="00B67AA1"/>
    <w:rsid w:val="00B727C9"/>
    <w:rsid w:val="00B728E8"/>
    <w:rsid w:val="00B72A88"/>
    <w:rsid w:val="00B75509"/>
    <w:rsid w:val="00B75632"/>
    <w:rsid w:val="00B75CF5"/>
    <w:rsid w:val="00B86F93"/>
    <w:rsid w:val="00B9715D"/>
    <w:rsid w:val="00B97C95"/>
    <w:rsid w:val="00BA14E5"/>
    <w:rsid w:val="00BA3614"/>
    <w:rsid w:val="00BA498C"/>
    <w:rsid w:val="00BA6C7C"/>
    <w:rsid w:val="00BA7989"/>
    <w:rsid w:val="00BA7B0E"/>
    <w:rsid w:val="00BB0242"/>
    <w:rsid w:val="00BB2C57"/>
    <w:rsid w:val="00BB3716"/>
    <w:rsid w:val="00BC1025"/>
    <w:rsid w:val="00BC1E78"/>
    <w:rsid w:val="00BC27D5"/>
    <w:rsid w:val="00BC5FAA"/>
    <w:rsid w:val="00BD3D44"/>
    <w:rsid w:val="00BE3FFB"/>
    <w:rsid w:val="00BE57A1"/>
    <w:rsid w:val="00BF35A4"/>
    <w:rsid w:val="00BF69AE"/>
    <w:rsid w:val="00BF7FAD"/>
    <w:rsid w:val="00C01BA3"/>
    <w:rsid w:val="00C02A65"/>
    <w:rsid w:val="00C035A1"/>
    <w:rsid w:val="00C04CEF"/>
    <w:rsid w:val="00C109F4"/>
    <w:rsid w:val="00C17218"/>
    <w:rsid w:val="00C17CE5"/>
    <w:rsid w:val="00C2725E"/>
    <w:rsid w:val="00C3002C"/>
    <w:rsid w:val="00C3334A"/>
    <w:rsid w:val="00C33CDE"/>
    <w:rsid w:val="00C36351"/>
    <w:rsid w:val="00C502AE"/>
    <w:rsid w:val="00C531D3"/>
    <w:rsid w:val="00C61F80"/>
    <w:rsid w:val="00C63F19"/>
    <w:rsid w:val="00C65FE5"/>
    <w:rsid w:val="00C66561"/>
    <w:rsid w:val="00C66AC7"/>
    <w:rsid w:val="00C66F7B"/>
    <w:rsid w:val="00C707DF"/>
    <w:rsid w:val="00C7117E"/>
    <w:rsid w:val="00C730AE"/>
    <w:rsid w:val="00C74839"/>
    <w:rsid w:val="00C74F59"/>
    <w:rsid w:val="00C75A54"/>
    <w:rsid w:val="00C776F2"/>
    <w:rsid w:val="00C80503"/>
    <w:rsid w:val="00C82C52"/>
    <w:rsid w:val="00C9252F"/>
    <w:rsid w:val="00C933F9"/>
    <w:rsid w:val="00C95CF0"/>
    <w:rsid w:val="00C96F3D"/>
    <w:rsid w:val="00CA099F"/>
    <w:rsid w:val="00CA3263"/>
    <w:rsid w:val="00CA5C89"/>
    <w:rsid w:val="00CA6ADE"/>
    <w:rsid w:val="00CA6D2C"/>
    <w:rsid w:val="00CA7F7F"/>
    <w:rsid w:val="00CB04A7"/>
    <w:rsid w:val="00CB7ABA"/>
    <w:rsid w:val="00CC5005"/>
    <w:rsid w:val="00CD005F"/>
    <w:rsid w:val="00CD047E"/>
    <w:rsid w:val="00CD0700"/>
    <w:rsid w:val="00CD43F3"/>
    <w:rsid w:val="00CD5227"/>
    <w:rsid w:val="00CD5502"/>
    <w:rsid w:val="00CD7046"/>
    <w:rsid w:val="00CE17AA"/>
    <w:rsid w:val="00CE32B7"/>
    <w:rsid w:val="00CE3743"/>
    <w:rsid w:val="00CE5470"/>
    <w:rsid w:val="00CF53F5"/>
    <w:rsid w:val="00CF679B"/>
    <w:rsid w:val="00CF7DEB"/>
    <w:rsid w:val="00D029B4"/>
    <w:rsid w:val="00D03450"/>
    <w:rsid w:val="00D10CDB"/>
    <w:rsid w:val="00D12D51"/>
    <w:rsid w:val="00D1331A"/>
    <w:rsid w:val="00D14B2A"/>
    <w:rsid w:val="00D21E19"/>
    <w:rsid w:val="00D248DD"/>
    <w:rsid w:val="00D25907"/>
    <w:rsid w:val="00D2604B"/>
    <w:rsid w:val="00D27516"/>
    <w:rsid w:val="00D303CE"/>
    <w:rsid w:val="00D31AAB"/>
    <w:rsid w:val="00D327A6"/>
    <w:rsid w:val="00D345AD"/>
    <w:rsid w:val="00D362ED"/>
    <w:rsid w:val="00D36682"/>
    <w:rsid w:val="00D41437"/>
    <w:rsid w:val="00D4468E"/>
    <w:rsid w:val="00D56A88"/>
    <w:rsid w:val="00D5736B"/>
    <w:rsid w:val="00D5799A"/>
    <w:rsid w:val="00D62283"/>
    <w:rsid w:val="00D63B27"/>
    <w:rsid w:val="00D6696C"/>
    <w:rsid w:val="00D72084"/>
    <w:rsid w:val="00D82E36"/>
    <w:rsid w:val="00D862E8"/>
    <w:rsid w:val="00D90BCC"/>
    <w:rsid w:val="00D90DB8"/>
    <w:rsid w:val="00D91CCC"/>
    <w:rsid w:val="00D91CCD"/>
    <w:rsid w:val="00D91F0E"/>
    <w:rsid w:val="00D95A81"/>
    <w:rsid w:val="00D973F5"/>
    <w:rsid w:val="00DA3431"/>
    <w:rsid w:val="00DA5CB3"/>
    <w:rsid w:val="00DB103F"/>
    <w:rsid w:val="00DB3030"/>
    <w:rsid w:val="00DB7025"/>
    <w:rsid w:val="00DB7F45"/>
    <w:rsid w:val="00DC2E55"/>
    <w:rsid w:val="00DC7CE4"/>
    <w:rsid w:val="00DD1A6E"/>
    <w:rsid w:val="00DE090C"/>
    <w:rsid w:val="00DE27A8"/>
    <w:rsid w:val="00DE6424"/>
    <w:rsid w:val="00DF6895"/>
    <w:rsid w:val="00E0051E"/>
    <w:rsid w:val="00E037C5"/>
    <w:rsid w:val="00E12D8E"/>
    <w:rsid w:val="00E13C73"/>
    <w:rsid w:val="00E15A25"/>
    <w:rsid w:val="00E16225"/>
    <w:rsid w:val="00E2381E"/>
    <w:rsid w:val="00E2628A"/>
    <w:rsid w:val="00E3237B"/>
    <w:rsid w:val="00E343D7"/>
    <w:rsid w:val="00E350EC"/>
    <w:rsid w:val="00E3781A"/>
    <w:rsid w:val="00E42150"/>
    <w:rsid w:val="00E43560"/>
    <w:rsid w:val="00E43A97"/>
    <w:rsid w:val="00E4400C"/>
    <w:rsid w:val="00E442A9"/>
    <w:rsid w:val="00E5762B"/>
    <w:rsid w:val="00E62E26"/>
    <w:rsid w:val="00E671E2"/>
    <w:rsid w:val="00E67264"/>
    <w:rsid w:val="00E72232"/>
    <w:rsid w:val="00E758C8"/>
    <w:rsid w:val="00E76479"/>
    <w:rsid w:val="00E81268"/>
    <w:rsid w:val="00E842C3"/>
    <w:rsid w:val="00E847E0"/>
    <w:rsid w:val="00E84A51"/>
    <w:rsid w:val="00E901CC"/>
    <w:rsid w:val="00E937E3"/>
    <w:rsid w:val="00E95FC6"/>
    <w:rsid w:val="00E9675A"/>
    <w:rsid w:val="00E96CEB"/>
    <w:rsid w:val="00E97198"/>
    <w:rsid w:val="00E97B4A"/>
    <w:rsid w:val="00EA3875"/>
    <w:rsid w:val="00EA5081"/>
    <w:rsid w:val="00EB0842"/>
    <w:rsid w:val="00EB5212"/>
    <w:rsid w:val="00EB56EE"/>
    <w:rsid w:val="00EC3E11"/>
    <w:rsid w:val="00EC41A4"/>
    <w:rsid w:val="00EC5CAF"/>
    <w:rsid w:val="00EC5DDA"/>
    <w:rsid w:val="00ED0FB7"/>
    <w:rsid w:val="00ED3293"/>
    <w:rsid w:val="00ED3537"/>
    <w:rsid w:val="00ED4974"/>
    <w:rsid w:val="00EE0450"/>
    <w:rsid w:val="00EE09C8"/>
    <w:rsid w:val="00EE09F2"/>
    <w:rsid w:val="00EE46A7"/>
    <w:rsid w:val="00EE60F8"/>
    <w:rsid w:val="00EE7BD4"/>
    <w:rsid w:val="00EF04E5"/>
    <w:rsid w:val="00EF08CC"/>
    <w:rsid w:val="00EF0906"/>
    <w:rsid w:val="00EF6032"/>
    <w:rsid w:val="00EF78FA"/>
    <w:rsid w:val="00F01425"/>
    <w:rsid w:val="00F0292A"/>
    <w:rsid w:val="00F02F97"/>
    <w:rsid w:val="00F03B49"/>
    <w:rsid w:val="00F04936"/>
    <w:rsid w:val="00F05289"/>
    <w:rsid w:val="00F077FA"/>
    <w:rsid w:val="00F12158"/>
    <w:rsid w:val="00F135CD"/>
    <w:rsid w:val="00F150E2"/>
    <w:rsid w:val="00F15E54"/>
    <w:rsid w:val="00F20F1F"/>
    <w:rsid w:val="00F2466C"/>
    <w:rsid w:val="00F25A1E"/>
    <w:rsid w:val="00F27F37"/>
    <w:rsid w:val="00F32541"/>
    <w:rsid w:val="00F32F66"/>
    <w:rsid w:val="00F340D7"/>
    <w:rsid w:val="00F3516D"/>
    <w:rsid w:val="00F35496"/>
    <w:rsid w:val="00F45FE7"/>
    <w:rsid w:val="00F523FA"/>
    <w:rsid w:val="00F54539"/>
    <w:rsid w:val="00F549A8"/>
    <w:rsid w:val="00F61A31"/>
    <w:rsid w:val="00F63195"/>
    <w:rsid w:val="00F64E34"/>
    <w:rsid w:val="00F652CA"/>
    <w:rsid w:val="00F70981"/>
    <w:rsid w:val="00F71995"/>
    <w:rsid w:val="00F72C90"/>
    <w:rsid w:val="00F73435"/>
    <w:rsid w:val="00F75FDB"/>
    <w:rsid w:val="00F76E60"/>
    <w:rsid w:val="00F90BD4"/>
    <w:rsid w:val="00F93C3A"/>
    <w:rsid w:val="00F967F1"/>
    <w:rsid w:val="00F974CD"/>
    <w:rsid w:val="00F977A3"/>
    <w:rsid w:val="00FA1248"/>
    <w:rsid w:val="00FA174C"/>
    <w:rsid w:val="00FA5A20"/>
    <w:rsid w:val="00FB1E85"/>
    <w:rsid w:val="00FB335A"/>
    <w:rsid w:val="00FB4C56"/>
    <w:rsid w:val="00FB5775"/>
    <w:rsid w:val="00FB6621"/>
    <w:rsid w:val="00FB739C"/>
    <w:rsid w:val="00FB7F12"/>
    <w:rsid w:val="00FC758A"/>
    <w:rsid w:val="00FC7AAA"/>
    <w:rsid w:val="00FD0F79"/>
    <w:rsid w:val="00FD1A77"/>
    <w:rsid w:val="00FD2F27"/>
    <w:rsid w:val="00FD3722"/>
    <w:rsid w:val="00FD4B0B"/>
    <w:rsid w:val="00FD744F"/>
    <w:rsid w:val="00FD7761"/>
    <w:rsid w:val="00FE0D98"/>
    <w:rsid w:val="00FE1BF1"/>
    <w:rsid w:val="00FE592C"/>
    <w:rsid w:val="00FE6C72"/>
    <w:rsid w:val="00FF0628"/>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6AD449"/>
  <w15:docId w15:val="{4E692E84-C62E-457D-AE0D-951E5070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9ED"/>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1219ED"/>
    <w:pPr>
      <w:keepNext/>
      <w:numPr>
        <w:numId w:val="1"/>
      </w:numPr>
      <w:spacing w:afterLines="50"/>
      <w:outlineLvl w:val="0"/>
    </w:pPr>
    <w:rPr>
      <w:rFonts w:asciiTheme="majorHAnsi" w:eastAsiaTheme="majorEastAsia" w:hAnsiTheme="majorHAnsi" w:cstheme="majorBidi"/>
      <w:b/>
      <w:sz w:val="24"/>
    </w:rPr>
  </w:style>
  <w:style w:type="paragraph" w:styleId="2">
    <w:name w:val="heading 2"/>
    <w:basedOn w:val="a"/>
    <w:next w:val="a"/>
    <w:link w:val="20"/>
    <w:uiPriority w:val="9"/>
    <w:unhideWhenUsed/>
    <w:qFormat/>
    <w:rsid w:val="001219ED"/>
    <w:pPr>
      <w:keepNext/>
      <w:numPr>
        <w:ilvl w:val="1"/>
        <w:numId w:val="1"/>
      </w:numPr>
      <w:spacing w:afterLines="50"/>
      <w:outlineLvl w:val="1"/>
    </w:pPr>
    <w:rPr>
      <w:rFonts w:asciiTheme="majorHAnsi" w:eastAsiaTheme="majorEastAsia" w:hAnsiTheme="majorHAnsi" w:cstheme="majorBidi"/>
      <w:sz w:val="22"/>
      <w:szCs w:val="22"/>
    </w:rPr>
  </w:style>
  <w:style w:type="paragraph" w:styleId="3">
    <w:name w:val="heading 3"/>
    <w:basedOn w:val="a"/>
    <w:next w:val="a"/>
    <w:link w:val="30"/>
    <w:uiPriority w:val="9"/>
    <w:unhideWhenUsed/>
    <w:qFormat/>
    <w:rsid w:val="001219ED"/>
    <w:pPr>
      <w:keepNext/>
      <w:numPr>
        <w:ilvl w:val="2"/>
        <w:numId w:val="1"/>
      </w:numPr>
      <w:spacing w:afterLines="50"/>
      <w:ind w:leftChars="200" w:left="268"/>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17218"/>
    <w:pPr>
      <w:keepNext/>
      <w:numPr>
        <w:ilvl w:val="3"/>
        <w:numId w:val="1"/>
      </w:numPr>
      <w:spacing w:afterLines="50"/>
      <w:ind w:leftChars="200" w:left="200" w:firstLine="272"/>
      <w:outlineLvl w:val="3"/>
    </w:pPr>
    <w:rPr>
      <w:rFonts w:asciiTheme="minorHAnsi" w:eastAsiaTheme="majorEastAsia" w:hAnsiTheme="minorHAnsi" w:cstheme="minorBidi"/>
      <w:bCs/>
      <w:szCs w:val="22"/>
    </w:rPr>
  </w:style>
  <w:style w:type="paragraph" w:styleId="5">
    <w:name w:val="heading 5"/>
    <w:basedOn w:val="a"/>
    <w:next w:val="a"/>
    <w:link w:val="50"/>
    <w:uiPriority w:val="9"/>
    <w:semiHidden/>
    <w:unhideWhenUsed/>
    <w:rsid w:val="001219ED"/>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219ED"/>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1219ED"/>
    <w:pPr>
      <w:keepNext/>
      <w:numPr>
        <w:ilvl w:val="6"/>
        <w:numId w:val="1"/>
      </w:numPr>
      <w:ind w:leftChars="800" w:left="800"/>
      <w:outlineLvl w:val="6"/>
    </w:pPr>
  </w:style>
  <w:style w:type="paragraph" w:styleId="8">
    <w:name w:val="heading 8"/>
    <w:basedOn w:val="a"/>
    <w:next w:val="a"/>
    <w:link w:val="80"/>
    <w:uiPriority w:val="9"/>
    <w:semiHidden/>
    <w:unhideWhenUsed/>
    <w:qFormat/>
    <w:rsid w:val="001219ED"/>
    <w:pPr>
      <w:keepNext/>
      <w:numPr>
        <w:ilvl w:val="7"/>
        <w:numId w:val="1"/>
      </w:numPr>
      <w:ind w:leftChars="1200" w:left="1200"/>
      <w:outlineLvl w:val="7"/>
    </w:pPr>
  </w:style>
  <w:style w:type="paragraph" w:styleId="9">
    <w:name w:val="heading 9"/>
    <w:basedOn w:val="a"/>
    <w:next w:val="a"/>
    <w:link w:val="90"/>
    <w:uiPriority w:val="9"/>
    <w:semiHidden/>
    <w:unhideWhenUsed/>
    <w:qFormat/>
    <w:rsid w:val="001219ED"/>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9ED"/>
    <w:rPr>
      <w:rFonts w:asciiTheme="majorHAnsi" w:eastAsiaTheme="majorEastAsia" w:hAnsiTheme="majorHAnsi" w:cstheme="majorBidi"/>
      <w:b/>
      <w:sz w:val="24"/>
      <w:szCs w:val="24"/>
    </w:rPr>
  </w:style>
  <w:style w:type="character" w:customStyle="1" w:styleId="20">
    <w:name w:val="見出し 2 (文字)"/>
    <w:basedOn w:val="a0"/>
    <w:link w:val="2"/>
    <w:uiPriority w:val="9"/>
    <w:rsid w:val="001219ED"/>
    <w:rPr>
      <w:rFonts w:asciiTheme="majorHAnsi" w:eastAsiaTheme="majorEastAsia" w:hAnsiTheme="majorHAnsi" w:cstheme="majorBidi"/>
      <w:sz w:val="22"/>
    </w:rPr>
  </w:style>
  <w:style w:type="character" w:customStyle="1" w:styleId="30">
    <w:name w:val="見出し 3 (文字)"/>
    <w:basedOn w:val="a0"/>
    <w:link w:val="3"/>
    <w:uiPriority w:val="9"/>
    <w:rsid w:val="001219ED"/>
    <w:rPr>
      <w:rFonts w:asciiTheme="majorHAnsi" w:eastAsiaTheme="majorEastAsia" w:hAnsiTheme="majorHAnsi" w:cstheme="majorBidi"/>
    </w:rPr>
  </w:style>
  <w:style w:type="character" w:customStyle="1" w:styleId="40">
    <w:name w:val="見出し 4 (文字)"/>
    <w:basedOn w:val="a0"/>
    <w:link w:val="4"/>
    <w:uiPriority w:val="9"/>
    <w:rsid w:val="00C17218"/>
    <w:rPr>
      <w:rFonts w:eastAsiaTheme="majorEastAsia"/>
      <w:bCs/>
    </w:rPr>
  </w:style>
  <w:style w:type="character" w:customStyle="1" w:styleId="50">
    <w:name w:val="見出し 5 (文字)"/>
    <w:basedOn w:val="a0"/>
    <w:link w:val="5"/>
    <w:uiPriority w:val="9"/>
    <w:semiHidden/>
    <w:rsid w:val="001219ED"/>
    <w:rPr>
      <w:rFonts w:asciiTheme="majorHAnsi" w:eastAsiaTheme="majorEastAsia" w:hAnsiTheme="majorHAnsi" w:cstheme="majorBidi"/>
    </w:rPr>
  </w:style>
  <w:style w:type="character" w:customStyle="1" w:styleId="60">
    <w:name w:val="見出し 6 (文字)"/>
    <w:basedOn w:val="a0"/>
    <w:link w:val="6"/>
    <w:uiPriority w:val="9"/>
    <w:semiHidden/>
    <w:rsid w:val="001219ED"/>
    <w:rPr>
      <w:b/>
      <w:bCs/>
    </w:rPr>
  </w:style>
  <w:style w:type="character" w:customStyle="1" w:styleId="70">
    <w:name w:val="見出し 7 (文字)"/>
    <w:basedOn w:val="a0"/>
    <w:link w:val="7"/>
    <w:uiPriority w:val="9"/>
    <w:semiHidden/>
    <w:rsid w:val="001219ED"/>
  </w:style>
  <w:style w:type="character" w:customStyle="1" w:styleId="80">
    <w:name w:val="見出し 8 (文字)"/>
    <w:basedOn w:val="a0"/>
    <w:link w:val="8"/>
    <w:uiPriority w:val="9"/>
    <w:semiHidden/>
    <w:rsid w:val="001219ED"/>
  </w:style>
  <w:style w:type="character" w:customStyle="1" w:styleId="90">
    <w:name w:val="見出し 9 (文字)"/>
    <w:basedOn w:val="a0"/>
    <w:link w:val="9"/>
    <w:uiPriority w:val="9"/>
    <w:semiHidden/>
    <w:rsid w:val="001219ED"/>
  </w:style>
  <w:style w:type="character" w:styleId="a3">
    <w:name w:val="Hyperlink"/>
    <w:basedOn w:val="a0"/>
    <w:uiPriority w:val="99"/>
    <w:rsid w:val="001219ED"/>
    <w:rPr>
      <w:rFonts w:ascii="ＭＳ ゴシック" w:eastAsia="ＭＳ ゴシック" w:hAnsi="ＭＳ Ｐゴシック"/>
      <w:color w:val="0000FF"/>
      <w:sz w:val="21"/>
      <w:u w:val="single"/>
    </w:rPr>
  </w:style>
  <w:style w:type="paragraph" w:styleId="11">
    <w:name w:val="toc 1"/>
    <w:basedOn w:val="a"/>
    <w:next w:val="a"/>
    <w:autoRedefine/>
    <w:uiPriority w:val="39"/>
    <w:unhideWhenUsed/>
    <w:rsid w:val="002F4D24"/>
    <w:pPr>
      <w:tabs>
        <w:tab w:val="right" w:leader="dot" w:pos="9060"/>
      </w:tabs>
      <w:spacing w:before="120" w:after="120"/>
    </w:pPr>
    <w:rPr>
      <w:rFonts w:eastAsia="ＭＳ ゴシック"/>
    </w:rPr>
  </w:style>
  <w:style w:type="paragraph" w:styleId="21">
    <w:name w:val="toc 2"/>
    <w:basedOn w:val="a"/>
    <w:next w:val="a"/>
    <w:autoRedefine/>
    <w:uiPriority w:val="39"/>
    <w:unhideWhenUsed/>
    <w:rsid w:val="00F150E2"/>
    <w:pPr>
      <w:ind w:leftChars="100" w:left="100" w:rightChars="200" w:right="200"/>
    </w:pPr>
  </w:style>
  <w:style w:type="paragraph" w:styleId="22">
    <w:name w:val="Body Text 2"/>
    <w:basedOn w:val="a"/>
    <w:link w:val="23"/>
    <w:rsid w:val="001219ED"/>
    <w:pPr>
      <w:ind w:leftChars="200" w:left="200" w:firstLineChars="100" w:firstLine="100"/>
    </w:pPr>
    <w:rPr>
      <w:rFonts w:hAnsi="ＭＳ 明朝"/>
      <w:szCs w:val="20"/>
    </w:rPr>
  </w:style>
  <w:style w:type="character" w:customStyle="1" w:styleId="23">
    <w:name w:val="本文 2 (文字)"/>
    <w:basedOn w:val="a0"/>
    <w:link w:val="22"/>
    <w:rsid w:val="001219ED"/>
    <w:rPr>
      <w:rFonts w:ascii="ＭＳ 明朝" w:eastAsia="ＭＳ 明朝" w:hAnsi="ＭＳ 明朝" w:cs="Times New Roman"/>
      <w:szCs w:val="20"/>
    </w:rPr>
  </w:style>
  <w:style w:type="paragraph" w:styleId="a4">
    <w:name w:val="header"/>
    <w:basedOn w:val="a"/>
    <w:link w:val="a5"/>
    <w:uiPriority w:val="99"/>
    <w:unhideWhenUsed/>
    <w:rsid w:val="001219ED"/>
    <w:pPr>
      <w:tabs>
        <w:tab w:val="center" w:pos="4252"/>
        <w:tab w:val="right" w:pos="8504"/>
      </w:tabs>
      <w:snapToGrid w:val="0"/>
    </w:pPr>
  </w:style>
  <w:style w:type="character" w:customStyle="1" w:styleId="a5">
    <w:name w:val="ヘッダー (文字)"/>
    <w:basedOn w:val="a0"/>
    <w:link w:val="a4"/>
    <w:uiPriority w:val="99"/>
    <w:rsid w:val="001219ED"/>
    <w:rPr>
      <w:rFonts w:ascii="ＭＳ 明朝" w:eastAsia="ＭＳ 明朝" w:hAnsi="Century" w:cs="Times New Roman"/>
      <w:szCs w:val="24"/>
    </w:rPr>
  </w:style>
  <w:style w:type="paragraph" w:styleId="a6">
    <w:name w:val="footer"/>
    <w:basedOn w:val="a"/>
    <w:link w:val="a7"/>
    <w:unhideWhenUsed/>
    <w:rsid w:val="001219ED"/>
    <w:pPr>
      <w:tabs>
        <w:tab w:val="center" w:pos="4252"/>
        <w:tab w:val="right" w:pos="8504"/>
      </w:tabs>
      <w:snapToGrid w:val="0"/>
    </w:pPr>
  </w:style>
  <w:style w:type="character" w:customStyle="1" w:styleId="a7">
    <w:name w:val="フッター (文字)"/>
    <w:basedOn w:val="a0"/>
    <w:link w:val="a6"/>
    <w:uiPriority w:val="99"/>
    <w:rsid w:val="001219ED"/>
    <w:rPr>
      <w:rFonts w:ascii="ＭＳ 明朝" w:eastAsia="ＭＳ 明朝" w:hAnsi="Century" w:cs="Times New Roman"/>
      <w:szCs w:val="24"/>
    </w:rPr>
  </w:style>
  <w:style w:type="table" w:styleId="a8">
    <w:name w:val="Table Grid"/>
    <w:basedOn w:val="a1"/>
    <w:rsid w:val="001219E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caption"/>
    <w:basedOn w:val="a"/>
    <w:next w:val="a"/>
    <w:qFormat/>
    <w:rsid w:val="001219ED"/>
    <w:pPr>
      <w:spacing w:beforeLines="50"/>
      <w:jc w:val="center"/>
    </w:pPr>
    <w:rPr>
      <w:rFonts w:ascii="ＭＳ ゴシック" w:eastAsia="ＭＳ ゴシック" w:hAnsi="Arial"/>
      <w:szCs w:val="20"/>
    </w:rPr>
  </w:style>
  <w:style w:type="paragraph" w:styleId="aa">
    <w:name w:val="Body Text"/>
    <w:basedOn w:val="a"/>
    <w:link w:val="ab"/>
    <w:uiPriority w:val="99"/>
    <w:semiHidden/>
    <w:unhideWhenUsed/>
    <w:rsid w:val="001219ED"/>
  </w:style>
  <w:style w:type="character" w:customStyle="1" w:styleId="ab">
    <w:name w:val="本文 (文字)"/>
    <w:basedOn w:val="a0"/>
    <w:link w:val="aa"/>
    <w:uiPriority w:val="99"/>
    <w:semiHidden/>
    <w:rsid w:val="001219ED"/>
    <w:rPr>
      <w:rFonts w:ascii="ＭＳ 明朝" w:eastAsia="ＭＳ 明朝" w:hAnsi="Century" w:cs="Times New Roman"/>
      <w:szCs w:val="24"/>
    </w:rPr>
  </w:style>
  <w:style w:type="paragraph" w:styleId="ac">
    <w:name w:val="Note Heading"/>
    <w:basedOn w:val="a"/>
    <w:next w:val="a"/>
    <w:link w:val="ad"/>
    <w:rsid w:val="001219ED"/>
    <w:pPr>
      <w:adjustRightInd w:val="0"/>
      <w:spacing w:line="360" w:lineRule="atLeast"/>
      <w:jc w:val="center"/>
      <w:textAlignment w:val="baseline"/>
    </w:pPr>
    <w:rPr>
      <w:rFonts w:ascii="Century"/>
    </w:rPr>
  </w:style>
  <w:style w:type="character" w:customStyle="1" w:styleId="ad">
    <w:name w:val="記 (文字)"/>
    <w:basedOn w:val="a0"/>
    <w:link w:val="ac"/>
    <w:rsid w:val="001219ED"/>
    <w:rPr>
      <w:rFonts w:ascii="Century" w:eastAsia="ＭＳ 明朝" w:hAnsi="Century" w:cs="Times New Roman"/>
      <w:szCs w:val="24"/>
    </w:rPr>
  </w:style>
  <w:style w:type="character" w:styleId="ae">
    <w:name w:val="Emphasis"/>
    <w:basedOn w:val="a0"/>
    <w:uiPriority w:val="20"/>
    <w:rsid w:val="0072765F"/>
    <w:rPr>
      <w:i/>
      <w:iCs/>
    </w:rPr>
  </w:style>
  <w:style w:type="paragraph" w:styleId="af">
    <w:name w:val="Balloon Text"/>
    <w:basedOn w:val="a"/>
    <w:link w:val="af0"/>
    <w:uiPriority w:val="99"/>
    <w:semiHidden/>
    <w:unhideWhenUsed/>
    <w:rsid w:val="007019D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19D1"/>
    <w:rPr>
      <w:rFonts w:asciiTheme="majorHAnsi" w:eastAsiaTheme="majorEastAsia" w:hAnsiTheme="majorHAnsi" w:cstheme="majorBidi"/>
      <w:sz w:val="18"/>
      <w:szCs w:val="18"/>
    </w:rPr>
  </w:style>
  <w:style w:type="paragraph" w:styleId="31">
    <w:name w:val="toc 3"/>
    <w:basedOn w:val="a"/>
    <w:next w:val="a"/>
    <w:autoRedefine/>
    <w:uiPriority w:val="39"/>
    <w:unhideWhenUsed/>
    <w:rsid w:val="00F150E2"/>
    <w:pPr>
      <w:tabs>
        <w:tab w:val="right" w:leader="dot" w:pos="9060"/>
      </w:tabs>
      <w:ind w:leftChars="200" w:left="1050" w:rightChars="200" w:right="420" w:hangingChars="300" w:hanging="630"/>
    </w:pPr>
    <w:rPr>
      <w:rFonts w:asciiTheme="majorEastAsia" w:hAnsiTheme="majorEastAsia"/>
      <w:noProof/>
      <w:sz w:val="18"/>
    </w:rPr>
  </w:style>
  <w:style w:type="character" w:styleId="af1">
    <w:name w:val="page number"/>
    <w:basedOn w:val="a0"/>
    <w:rsid w:val="00A51984"/>
    <w:rPr>
      <w:rFonts w:ascii="ＭＳ ゴシック" w:eastAsia="ＭＳ ゴシック"/>
      <w:sz w:val="21"/>
    </w:rPr>
  </w:style>
  <w:style w:type="character" w:styleId="af2">
    <w:name w:val="FollowedHyperlink"/>
    <w:basedOn w:val="a0"/>
    <w:uiPriority w:val="99"/>
    <w:semiHidden/>
    <w:unhideWhenUsed/>
    <w:rsid w:val="007A006B"/>
    <w:rPr>
      <w:color w:val="800080" w:themeColor="followedHyperlink"/>
      <w:u w:val="single"/>
    </w:rPr>
  </w:style>
  <w:style w:type="paragraph" w:styleId="af3">
    <w:name w:val="Revision"/>
    <w:hidden/>
    <w:uiPriority w:val="99"/>
    <w:semiHidden/>
    <w:rsid w:val="00DB7025"/>
    <w:rPr>
      <w:rFonts w:ascii="ＭＳ 明朝" w:eastAsia="ＭＳ 明朝" w:hAnsi="Century" w:cs="Times New Roman"/>
      <w:szCs w:val="24"/>
    </w:rPr>
  </w:style>
  <w:style w:type="character" w:styleId="af4">
    <w:name w:val="annotation reference"/>
    <w:basedOn w:val="a0"/>
    <w:uiPriority w:val="99"/>
    <w:semiHidden/>
    <w:unhideWhenUsed/>
    <w:rsid w:val="00FA174C"/>
    <w:rPr>
      <w:sz w:val="18"/>
      <w:szCs w:val="18"/>
    </w:rPr>
  </w:style>
  <w:style w:type="paragraph" w:styleId="af5">
    <w:name w:val="annotation text"/>
    <w:basedOn w:val="a"/>
    <w:link w:val="af6"/>
    <w:uiPriority w:val="99"/>
    <w:semiHidden/>
    <w:unhideWhenUsed/>
    <w:rsid w:val="00FA174C"/>
    <w:pPr>
      <w:jc w:val="left"/>
    </w:pPr>
  </w:style>
  <w:style w:type="character" w:customStyle="1" w:styleId="af6">
    <w:name w:val="コメント文字列 (文字)"/>
    <w:basedOn w:val="a0"/>
    <w:link w:val="af5"/>
    <w:uiPriority w:val="99"/>
    <w:semiHidden/>
    <w:rsid w:val="00FA174C"/>
    <w:rPr>
      <w:rFonts w:ascii="ＭＳ 明朝" w:eastAsia="ＭＳ 明朝" w:hAnsi="Century" w:cs="Times New Roman"/>
      <w:szCs w:val="24"/>
    </w:rPr>
  </w:style>
  <w:style w:type="paragraph" w:styleId="af7">
    <w:name w:val="annotation subject"/>
    <w:basedOn w:val="af5"/>
    <w:next w:val="af5"/>
    <w:link w:val="af8"/>
    <w:uiPriority w:val="99"/>
    <w:semiHidden/>
    <w:unhideWhenUsed/>
    <w:rsid w:val="00FA174C"/>
    <w:rPr>
      <w:b/>
      <w:bCs/>
    </w:rPr>
  </w:style>
  <w:style w:type="character" w:customStyle="1" w:styleId="af8">
    <w:name w:val="コメント内容 (文字)"/>
    <w:basedOn w:val="af6"/>
    <w:link w:val="af7"/>
    <w:uiPriority w:val="99"/>
    <w:semiHidden/>
    <w:rsid w:val="00FA174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it.go.jp/tec/sekisan/sekou.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50DA-2C45-4060-94F1-0E411992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財団法人　国土技術研究センター</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　国土技術研究センター</dc:creator>
  <cp:lastModifiedBy>なし</cp:lastModifiedBy>
  <cp:revision>3</cp:revision>
  <cp:lastPrinted>2018-09-19T01:15:00Z</cp:lastPrinted>
  <dcterms:created xsi:type="dcterms:W3CDTF">2018-10-20T09:29:00Z</dcterms:created>
  <dcterms:modified xsi:type="dcterms:W3CDTF">2018-10-23T02:24:00Z</dcterms:modified>
</cp:coreProperties>
</file>