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1773" w14:textId="2577C6F5" w:rsidR="008730E4" w:rsidRPr="008730E4" w:rsidRDefault="008730E4" w:rsidP="008730E4">
      <w:pPr>
        <w:rPr>
          <w:sz w:val="24"/>
        </w:rPr>
      </w:pPr>
      <w:r w:rsidRPr="008730E4">
        <w:rPr>
          <w:rFonts w:hint="eastAsia"/>
          <w:sz w:val="24"/>
        </w:rPr>
        <w:t>令和</w:t>
      </w:r>
      <w:r w:rsidR="007F377E">
        <w:rPr>
          <w:rFonts w:hint="eastAsia"/>
          <w:sz w:val="24"/>
        </w:rPr>
        <w:t>６</w:t>
      </w:r>
      <w:r w:rsidRPr="008730E4">
        <w:rPr>
          <w:rFonts w:hint="eastAsia"/>
          <w:sz w:val="24"/>
        </w:rPr>
        <w:t>年度「いじめ未然防止・不登校等児童生徒支援アドバイザー派遣事業」実践事例</w:t>
      </w:r>
    </w:p>
    <w:p w14:paraId="2BA37B1C" w14:textId="77777777" w:rsidR="008730E4" w:rsidRDefault="008730E4" w:rsidP="002B4C79">
      <w:pPr>
        <w:spacing w:line="240" w:lineRule="exact"/>
      </w:pPr>
    </w:p>
    <w:p w14:paraId="39B69CF7" w14:textId="7F18637E" w:rsidR="003C6F9D" w:rsidRPr="008730E4" w:rsidRDefault="001A75BE">
      <w:pPr>
        <w:rPr>
          <w:sz w:val="22"/>
        </w:rPr>
      </w:pPr>
      <w:r>
        <w:rPr>
          <w:rFonts w:hint="eastAsia"/>
          <w:sz w:val="22"/>
        </w:rPr>
        <w:t>●</w:t>
      </w:r>
      <w:r w:rsidR="00F8094E">
        <w:rPr>
          <w:rFonts w:hint="eastAsia"/>
          <w:sz w:val="22"/>
        </w:rPr>
        <w:t>魅力ある学校づくりへ向けた</w:t>
      </w:r>
      <w:r w:rsidR="0048563B">
        <w:rPr>
          <w:rFonts w:hint="eastAsia"/>
          <w:sz w:val="22"/>
        </w:rPr>
        <w:t>主な</w:t>
      </w:r>
      <w:r w:rsidR="008730E4" w:rsidRPr="008730E4">
        <w:rPr>
          <w:rFonts w:hint="eastAsia"/>
          <w:sz w:val="22"/>
        </w:rPr>
        <w:t>実践と成果</w:t>
      </w:r>
      <w:r w:rsidR="0048563B">
        <w:rPr>
          <w:rFonts w:hint="eastAsia"/>
          <w:sz w:val="22"/>
        </w:rPr>
        <w:t xml:space="preserve">　</w:t>
      </w:r>
    </w:p>
    <w:p w14:paraId="2DB0879F" w14:textId="77777777" w:rsidR="008730E4" w:rsidRDefault="008730E4" w:rsidP="002B4C79">
      <w:pPr>
        <w:spacing w:line="100" w:lineRule="exact"/>
      </w:pPr>
    </w:p>
    <w:tbl>
      <w:tblPr>
        <w:tblStyle w:val="a3"/>
        <w:tblpPr w:leftFromText="142" w:rightFromText="142" w:vertAnchor="text" w:horzAnchor="margin" w:tblpY="14"/>
        <w:tblW w:w="0" w:type="auto"/>
        <w:tblLook w:val="04A0" w:firstRow="1" w:lastRow="0" w:firstColumn="1" w:lastColumn="0" w:noHBand="0" w:noVBand="1"/>
      </w:tblPr>
      <w:tblGrid>
        <w:gridCol w:w="1129"/>
        <w:gridCol w:w="8499"/>
      </w:tblGrid>
      <w:tr w:rsidR="009168C2" w14:paraId="0BAFD62F" w14:textId="77777777" w:rsidTr="00256F06">
        <w:tc>
          <w:tcPr>
            <w:tcW w:w="1129" w:type="dxa"/>
            <w:shd w:val="clear" w:color="auto" w:fill="D9D9D9" w:themeFill="background1" w:themeFillShade="D9"/>
          </w:tcPr>
          <w:p w14:paraId="684FBB12" w14:textId="77777777" w:rsidR="009168C2" w:rsidRDefault="009168C2" w:rsidP="002B4C79">
            <w:pPr>
              <w:spacing w:line="400" w:lineRule="exact"/>
            </w:pPr>
            <w:r>
              <w:rPr>
                <w:rFonts w:hint="eastAsia"/>
              </w:rPr>
              <w:t>実践内容</w:t>
            </w:r>
          </w:p>
        </w:tc>
        <w:tc>
          <w:tcPr>
            <w:tcW w:w="8499" w:type="dxa"/>
          </w:tcPr>
          <w:p w14:paraId="55C89959" w14:textId="77777777" w:rsidR="009168C2" w:rsidRPr="003A1479" w:rsidRDefault="009168C2" w:rsidP="002B4C79">
            <w:pPr>
              <w:spacing w:line="400" w:lineRule="exact"/>
              <w:rPr>
                <w:rFonts w:ascii="ＭＳ 明朝" w:eastAsia="ＭＳ 明朝" w:hAnsi="ＭＳ 明朝"/>
              </w:rPr>
            </w:pPr>
            <w:r w:rsidRPr="003A1479">
              <w:rPr>
                <w:rFonts w:ascii="ＭＳ 明朝" w:eastAsia="ＭＳ 明朝" w:hAnsi="ＭＳ 明朝" w:hint="eastAsia"/>
              </w:rPr>
              <w:t>「『いじめ重大事態』事案を教訓にした問題行動への対応」</w:t>
            </w:r>
          </w:p>
        </w:tc>
      </w:tr>
      <w:tr w:rsidR="009168C2" w14:paraId="07ABBD9B" w14:textId="77777777" w:rsidTr="00256F06">
        <w:tc>
          <w:tcPr>
            <w:tcW w:w="9628" w:type="dxa"/>
            <w:gridSpan w:val="2"/>
          </w:tcPr>
          <w:p w14:paraId="73B87D4C" w14:textId="77777777" w:rsidR="009168C2" w:rsidRPr="003A1479" w:rsidRDefault="009168C2" w:rsidP="002B4C79">
            <w:pPr>
              <w:spacing w:line="400" w:lineRule="exact"/>
              <w:rPr>
                <w:rFonts w:ascii="ＭＳ 明朝" w:eastAsia="ＭＳ 明朝" w:hAnsi="ＭＳ 明朝"/>
              </w:rPr>
            </w:pPr>
            <w:r>
              <w:rPr>
                <w:rFonts w:hint="eastAsia"/>
              </w:rPr>
              <w:t xml:space="preserve">　</w:t>
            </w:r>
            <w:r w:rsidRPr="003A1479">
              <w:rPr>
                <w:rFonts w:ascii="ＭＳ 明朝" w:eastAsia="ＭＳ 明朝" w:hAnsi="ＭＳ 明朝" w:hint="eastAsia"/>
              </w:rPr>
              <w:t>昨年度、「いじめ重大事態」事案が発生してしまったことを受け、再度指導の在り方について確認しながら進めている。場当たり的な対応に終始することなく、未然防止から事案対応、事後指導まで</w:t>
            </w:r>
            <w:r>
              <w:rPr>
                <w:rFonts w:ascii="ＭＳ 明朝" w:eastAsia="ＭＳ 明朝" w:hAnsi="ＭＳ 明朝" w:hint="eastAsia"/>
              </w:rPr>
              <w:t>を１パッケージとして捉え、それぞれの場面でどのような指導が必要</w:t>
            </w:r>
            <w:r w:rsidRPr="003A1479">
              <w:rPr>
                <w:rFonts w:ascii="ＭＳ 明朝" w:eastAsia="ＭＳ 明朝" w:hAnsi="ＭＳ 明朝" w:hint="eastAsia"/>
              </w:rPr>
              <w:t>となるのか、研修を積んできた。校区の小中</w:t>
            </w:r>
            <w:r>
              <w:rPr>
                <w:rFonts w:ascii="ＭＳ 明朝" w:eastAsia="ＭＳ 明朝" w:hAnsi="ＭＳ 明朝" w:hint="eastAsia"/>
              </w:rPr>
              <w:t>連携指導も</w:t>
            </w:r>
            <w:r w:rsidRPr="003A1479">
              <w:rPr>
                <w:rFonts w:ascii="ＭＳ 明朝" w:eastAsia="ＭＳ 明朝" w:hAnsi="ＭＳ 明朝" w:hint="eastAsia"/>
              </w:rPr>
              <w:t>大切にし、同じ研修を受けることで、どのような子どもたちを育てていきたいのか</w:t>
            </w:r>
            <w:r>
              <w:rPr>
                <w:rFonts w:ascii="ＭＳ 明朝" w:eastAsia="ＭＳ 明朝" w:hAnsi="ＭＳ 明朝" w:hint="eastAsia"/>
              </w:rPr>
              <w:t>、</w:t>
            </w:r>
            <w:r w:rsidRPr="003A1479">
              <w:rPr>
                <w:rFonts w:ascii="ＭＳ 明朝" w:eastAsia="ＭＳ 明朝" w:hAnsi="ＭＳ 明朝" w:hint="eastAsia"/>
              </w:rPr>
              <w:t>共通理解しながら指導にあたることができるよう努めている。</w:t>
            </w:r>
          </w:p>
        </w:tc>
      </w:tr>
      <w:tr w:rsidR="009168C2" w14:paraId="1F47F462" w14:textId="77777777" w:rsidTr="00256F06">
        <w:tc>
          <w:tcPr>
            <w:tcW w:w="9628" w:type="dxa"/>
            <w:gridSpan w:val="2"/>
            <w:shd w:val="clear" w:color="auto" w:fill="D9D9D9" w:themeFill="background1" w:themeFillShade="D9"/>
          </w:tcPr>
          <w:p w14:paraId="6295937C" w14:textId="77777777" w:rsidR="009168C2" w:rsidRDefault="009168C2" w:rsidP="002B4C79">
            <w:pPr>
              <w:spacing w:line="400" w:lineRule="exact"/>
            </w:pPr>
            <w:r>
              <w:rPr>
                <w:rFonts w:hint="eastAsia"/>
              </w:rPr>
              <w:t>成果</w:t>
            </w:r>
          </w:p>
        </w:tc>
      </w:tr>
      <w:tr w:rsidR="009168C2" w14:paraId="109EA935" w14:textId="77777777" w:rsidTr="00256F06">
        <w:tc>
          <w:tcPr>
            <w:tcW w:w="9628" w:type="dxa"/>
            <w:gridSpan w:val="2"/>
          </w:tcPr>
          <w:p w14:paraId="26772281" w14:textId="77777777" w:rsidR="009168C2" w:rsidRPr="003A1479" w:rsidRDefault="009168C2" w:rsidP="002B4C79">
            <w:pPr>
              <w:spacing w:line="400" w:lineRule="exact"/>
              <w:rPr>
                <w:rFonts w:ascii="ＭＳ 明朝" w:eastAsia="ＭＳ 明朝" w:hAnsi="ＭＳ 明朝"/>
                <w:color w:val="000000" w:themeColor="text1"/>
              </w:rPr>
            </w:pPr>
            <w:r w:rsidRPr="003A1479">
              <w:rPr>
                <w:rFonts w:ascii="ＭＳ 明朝" w:eastAsia="ＭＳ 明朝" w:hAnsi="ＭＳ 明朝" w:hint="eastAsia"/>
                <w:color w:val="000000" w:themeColor="text1"/>
              </w:rPr>
              <w:t>・学校生活での良い姿を積極的に発信することが、未然防止に</w:t>
            </w:r>
            <w:r>
              <w:rPr>
                <w:rFonts w:ascii="ＭＳ 明朝" w:eastAsia="ＭＳ 明朝" w:hAnsi="ＭＳ 明朝" w:hint="eastAsia"/>
                <w:color w:val="000000" w:themeColor="text1"/>
              </w:rPr>
              <w:t>つながってきている</w:t>
            </w:r>
            <w:r w:rsidRPr="003A1479">
              <w:rPr>
                <w:rFonts w:ascii="ＭＳ 明朝" w:eastAsia="ＭＳ 明朝" w:hAnsi="ＭＳ 明朝" w:hint="eastAsia"/>
                <w:color w:val="000000" w:themeColor="text1"/>
              </w:rPr>
              <w:t>。</w:t>
            </w:r>
          </w:p>
          <w:p w14:paraId="43736C9B" w14:textId="77777777" w:rsidR="009168C2" w:rsidRPr="003A1479" w:rsidRDefault="009168C2" w:rsidP="002B4C79">
            <w:pPr>
              <w:spacing w:line="400" w:lineRule="exact"/>
              <w:rPr>
                <w:rFonts w:ascii="ＭＳ 明朝" w:eastAsia="ＭＳ 明朝" w:hAnsi="ＭＳ 明朝"/>
                <w:color w:val="000000" w:themeColor="text1"/>
              </w:rPr>
            </w:pPr>
            <w:r w:rsidRPr="003A1479">
              <w:rPr>
                <w:rFonts w:ascii="ＭＳ 明朝" w:eastAsia="ＭＳ 明朝" w:hAnsi="ＭＳ 明朝" w:hint="eastAsia"/>
                <w:color w:val="000000" w:themeColor="text1"/>
              </w:rPr>
              <w:t>・事案発生時、帰宅前に指導することを徹底したことが、翌日からの落ち着きにつながっている。</w:t>
            </w:r>
          </w:p>
          <w:p w14:paraId="3E1A438F" w14:textId="77777777" w:rsidR="009168C2" w:rsidRPr="00DA03D1" w:rsidRDefault="009168C2" w:rsidP="002B4C79">
            <w:pPr>
              <w:spacing w:line="400" w:lineRule="exact"/>
              <w:rPr>
                <w:color w:val="FF0000"/>
              </w:rPr>
            </w:pPr>
            <w:r w:rsidRPr="003A1479">
              <w:rPr>
                <w:rFonts w:ascii="ＭＳ 明朝" w:eastAsia="ＭＳ 明朝" w:hAnsi="ＭＳ 明朝" w:hint="eastAsia"/>
                <w:color w:val="000000" w:themeColor="text1"/>
              </w:rPr>
              <w:t>・事案発生後、保護者と継続的に面談を実施したところ、教育活動に対し協力的になってきた。</w:t>
            </w:r>
          </w:p>
        </w:tc>
      </w:tr>
    </w:tbl>
    <w:p w14:paraId="31CE0B14" w14:textId="77777777" w:rsidR="009168C2" w:rsidRPr="009168C2" w:rsidRDefault="009168C2" w:rsidP="002B4C79">
      <w:pPr>
        <w:spacing w:line="440" w:lineRule="exact"/>
      </w:pPr>
    </w:p>
    <w:tbl>
      <w:tblPr>
        <w:tblStyle w:val="a3"/>
        <w:tblpPr w:leftFromText="142" w:rightFromText="142" w:vertAnchor="text" w:horzAnchor="margin" w:tblpY="14"/>
        <w:tblW w:w="0" w:type="auto"/>
        <w:tblLook w:val="04A0" w:firstRow="1" w:lastRow="0" w:firstColumn="1" w:lastColumn="0" w:noHBand="0" w:noVBand="1"/>
      </w:tblPr>
      <w:tblGrid>
        <w:gridCol w:w="1129"/>
        <w:gridCol w:w="8499"/>
      </w:tblGrid>
      <w:tr w:rsidR="009168C2" w14:paraId="4B4C27E7" w14:textId="77777777" w:rsidTr="00256F06">
        <w:tc>
          <w:tcPr>
            <w:tcW w:w="1129" w:type="dxa"/>
            <w:shd w:val="clear" w:color="auto" w:fill="D9D9D9" w:themeFill="background1" w:themeFillShade="D9"/>
          </w:tcPr>
          <w:p w14:paraId="488BDA47" w14:textId="77777777" w:rsidR="009168C2" w:rsidRDefault="009168C2" w:rsidP="002B4C79">
            <w:pPr>
              <w:spacing w:line="400" w:lineRule="exact"/>
            </w:pPr>
            <w:r>
              <w:rPr>
                <w:rFonts w:hint="eastAsia"/>
              </w:rPr>
              <w:t>実践内容</w:t>
            </w:r>
          </w:p>
        </w:tc>
        <w:tc>
          <w:tcPr>
            <w:tcW w:w="8499" w:type="dxa"/>
          </w:tcPr>
          <w:p w14:paraId="3841B1BB" w14:textId="77777777" w:rsidR="009168C2" w:rsidRPr="003A1479" w:rsidRDefault="009168C2" w:rsidP="002B4C79">
            <w:pPr>
              <w:spacing w:line="400" w:lineRule="exact"/>
              <w:rPr>
                <w:rFonts w:ascii="ＭＳ 明朝" w:eastAsia="ＭＳ 明朝" w:hAnsi="ＭＳ 明朝"/>
              </w:rPr>
            </w:pPr>
            <w:r w:rsidRPr="003A1479">
              <w:rPr>
                <w:rFonts w:ascii="ＭＳ 明朝" w:eastAsia="ＭＳ 明朝" w:hAnsi="ＭＳ 明朝" w:hint="eastAsia"/>
              </w:rPr>
              <w:t>「道徳教育を柱にした温かい風土の醸成」</w:t>
            </w:r>
          </w:p>
        </w:tc>
      </w:tr>
      <w:tr w:rsidR="009168C2" w14:paraId="778AFF70" w14:textId="77777777" w:rsidTr="00256F06">
        <w:tc>
          <w:tcPr>
            <w:tcW w:w="9628" w:type="dxa"/>
            <w:gridSpan w:val="2"/>
          </w:tcPr>
          <w:p w14:paraId="43A3A202" w14:textId="77777777" w:rsidR="009168C2" w:rsidRPr="003A1479" w:rsidRDefault="009168C2" w:rsidP="002B4C79">
            <w:pPr>
              <w:spacing w:line="400" w:lineRule="exact"/>
              <w:rPr>
                <w:rFonts w:ascii="ＭＳ 明朝" w:eastAsia="ＭＳ 明朝" w:hAnsi="ＭＳ 明朝"/>
              </w:rPr>
            </w:pPr>
            <w:r>
              <w:rPr>
                <w:rFonts w:hint="eastAsia"/>
              </w:rPr>
              <w:t xml:space="preserve">　</w:t>
            </w:r>
            <w:r w:rsidRPr="003A1479">
              <w:rPr>
                <w:rFonts w:ascii="ＭＳ 明朝" w:eastAsia="ＭＳ 明朝" w:hAnsi="ＭＳ 明朝" w:hint="eastAsia"/>
              </w:rPr>
              <w:t>いじめ未然防止・不登校支援のために、道徳教育からアプローチすることを１つの柱としている。価値に迫る学びの中で、教師は意図的に称賛したり、前向きな言葉掛けを継続したりしている。また、価値の高い姿や良さを「校長賞」として賞状を授与するなど、全職員が同一歩調で子どもたちの心を育んでいる。自己肯定感や自己有用感を感じられるようになることを願い、実践を積み重ねてきたことが、学校全体の温かい雰囲気にもつながってきている。</w:t>
            </w:r>
          </w:p>
        </w:tc>
      </w:tr>
      <w:tr w:rsidR="009168C2" w14:paraId="1C71D770" w14:textId="77777777" w:rsidTr="00256F06">
        <w:tc>
          <w:tcPr>
            <w:tcW w:w="9628" w:type="dxa"/>
            <w:gridSpan w:val="2"/>
            <w:shd w:val="clear" w:color="auto" w:fill="D9D9D9" w:themeFill="background1" w:themeFillShade="D9"/>
          </w:tcPr>
          <w:p w14:paraId="2A766E4A" w14:textId="77777777" w:rsidR="009168C2" w:rsidRDefault="009168C2" w:rsidP="002B4C79">
            <w:pPr>
              <w:spacing w:line="400" w:lineRule="exact"/>
            </w:pPr>
            <w:r>
              <w:rPr>
                <w:rFonts w:hint="eastAsia"/>
              </w:rPr>
              <w:t>成果</w:t>
            </w:r>
          </w:p>
        </w:tc>
      </w:tr>
      <w:tr w:rsidR="009168C2" w14:paraId="709A7B75" w14:textId="77777777" w:rsidTr="00256F06">
        <w:tc>
          <w:tcPr>
            <w:tcW w:w="9628" w:type="dxa"/>
            <w:gridSpan w:val="2"/>
          </w:tcPr>
          <w:p w14:paraId="5662B343" w14:textId="77777777" w:rsidR="009168C2" w:rsidRPr="003A1479" w:rsidRDefault="009168C2" w:rsidP="002B4C79">
            <w:pPr>
              <w:spacing w:line="400" w:lineRule="exact"/>
              <w:rPr>
                <w:rFonts w:ascii="ＭＳ 明朝" w:eastAsia="ＭＳ 明朝" w:hAnsi="ＭＳ 明朝"/>
              </w:rPr>
            </w:pPr>
            <w:r w:rsidRPr="003A1479">
              <w:rPr>
                <w:rFonts w:ascii="ＭＳ 明朝" w:eastAsia="ＭＳ 明朝" w:hAnsi="ＭＳ 明朝" w:hint="eastAsia"/>
              </w:rPr>
              <w:t>・昨年度不登校だった４名が登校できるようになった。</w:t>
            </w:r>
          </w:p>
          <w:p w14:paraId="2383E76F" w14:textId="77777777" w:rsidR="009168C2" w:rsidRPr="003A1479" w:rsidRDefault="009168C2" w:rsidP="002B4C79">
            <w:pPr>
              <w:spacing w:line="400" w:lineRule="exact"/>
              <w:rPr>
                <w:rFonts w:ascii="ＭＳ 明朝" w:eastAsia="ＭＳ 明朝" w:hAnsi="ＭＳ 明朝"/>
              </w:rPr>
            </w:pPr>
            <w:r w:rsidRPr="003A1479">
              <w:rPr>
                <w:rFonts w:ascii="ＭＳ 明朝" w:eastAsia="ＭＳ 明朝" w:hAnsi="ＭＳ 明朝" w:hint="eastAsia"/>
              </w:rPr>
              <w:t>・教師の言葉が、“指導すること”から“褒めること”へ変化してきた。</w:t>
            </w:r>
          </w:p>
          <w:p w14:paraId="16525BDA" w14:textId="71DF395E" w:rsidR="009168C2" w:rsidRDefault="009168C2" w:rsidP="002B4C79">
            <w:pPr>
              <w:spacing w:line="400" w:lineRule="exact"/>
            </w:pPr>
            <w:r w:rsidRPr="003A1479">
              <w:rPr>
                <w:rFonts w:ascii="ＭＳ 明朝" w:eastAsia="ＭＳ 明朝" w:hAnsi="ＭＳ 明朝" w:hint="eastAsia"/>
              </w:rPr>
              <w:t>・子ども</w:t>
            </w:r>
            <w:r w:rsidR="00360DD3">
              <w:rPr>
                <w:rFonts w:ascii="ＭＳ 明朝" w:eastAsia="ＭＳ 明朝" w:hAnsi="ＭＳ 明朝" w:hint="eastAsia"/>
              </w:rPr>
              <w:t>の良さ</w:t>
            </w:r>
            <w:r w:rsidRPr="003A1479">
              <w:rPr>
                <w:rFonts w:ascii="ＭＳ 明朝" w:eastAsia="ＭＳ 明朝" w:hAnsi="ＭＳ 明朝" w:hint="eastAsia"/>
              </w:rPr>
              <w:t>を認めるためによく観察することで、多面的な子ども理解ができるようになってきた。</w:t>
            </w:r>
          </w:p>
        </w:tc>
      </w:tr>
    </w:tbl>
    <w:p w14:paraId="717F195C" w14:textId="77777777" w:rsidR="009168C2" w:rsidRPr="009168C2" w:rsidRDefault="009168C2" w:rsidP="002B4C79">
      <w:pPr>
        <w:spacing w:line="440" w:lineRule="exact"/>
      </w:pPr>
    </w:p>
    <w:tbl>
      <w:tblPr>
        <w:tblStyle w:val="a3"/>
        <w:tblpPr w:leftFromText="142" w:rightFromText="142" w:vertAnchor="text" w:horzAnchor="margin" w:tblpY="14"/>
        <w:tblW w:w="0" w:type="auto"/>
        <w:tblLook w:val="04A0" w:firstRow="1" w:lastRow="0" w:firstColumn="1" w:lastColumn="0" w:noHBand="0" w:noVBand="1"/>
      </w:tblPr>
      <w:tblGrid>
        <w:gridCol w:w="1129"/>
        <w:gridCol w:w="8499"/>
      </w:tblGrid>
      <w:tr w:rsidR="0036349C" w14:paraId="7C328BAA" w14:textId="77777777" w:rsidTr="00A94319">
        <w:tc>
          <w:tcPr>
            <w:tcW w:w="1129" w:type="dxa"/>
            <w:shd w:val="clear" w:color="auto" w:fill="D9D9D9" w:themeFill="background1" w:themeFillShade="D9"/>
          </w:tcPr>
          <w:p w14:paraId="33FCC0F4" w14:textId="77777777" w:rsidR="0036349C" w:rsidRDefault="0036349C" w:rsidP="002B4C79">
            <w:pPr>
              <w:spacing w:line="400" w:lineRule="exact"/>
            </w:pPr>
            <w:r>
              <w:rPr>
                <w:rFonts w:hint="eastAsia"/>
              </w:rPr>
              <w:t>実践内容</w:t>
            </w:r>
          </w:p>
        </w:tc>
        <w:tc>
          <w:tcPr>
            <w:tcW w:w="8499" w:type="dxa"/>
          </w:tcPr>
          <w:p w14:paraId="02832517" w14:textId="77777777" w:rsidR="0036349C" w:rsidRPr="004251C0" w:rsidRDefault="0036349C" w:rsidP="002B4C79">
            <w:pPr>
              <w:spacing w:line="400" w:lineRule="exact"/>
              <w:rPr>
                <w:rFonts w:ascii="ＭＳ 明朝" w:eastAsia="ＭＳ 明朝" w:hAnsi="ＭＳ 明朝"/>
              </w:rPr>
            </w:pPr>
            <w:r w:rsidRPr="004251C0">
              <w:rPr>
                <w:rFonts w:ascii="ＭＳ 明朝" w:eastAsia="ＭＳ 明朝" w:hAnsi="ＭＳ 明朝" w:hint="eastAsia"/>
              </w:rPr>
              <w:t>「</w:t>
            </w:r>
            <w:r w:rsidR="007A2F22">
              <w:rPr>
                <w:rFonts w:ascii="ＭＳ 明朝" w:eastAsia="ＭＳ 明朝" w:hAnsi="ＭＳ 明朝" w:hint="eastAsia"/>
              </w:rPr>
              <w:t>“自分らしさ”を大切にし</w:t>
            </w:r>
            <w:r w:rsidR="00FC0E43">
              <w:rPr>
                <w:rFonts w:ascii="ＭＳ 明朝" w:eastAsia="ＭＳ 明朝" w:hAnsi="ＭＳ 明朝" w:hint="eastAsia"/>
              </w:rPr>
              <w:t>た地域貢献活動</w:t>
            </w:r>
            <w:r w:rsidRPr="004251C0">
              <w:rPr>
                <w:rFonts w:ascii="ＭＳ 明朝" w:eastAsia="ＭＳ 明朝" w:hAnsi="ＭＳ 明朝" w:hint="eastAsia"/>
              </w:rPr>
              <w:t>」</w:t>
            </w:r>
          </w:p>
        </w:tc>
      </w:tr>
      <w:tr w:rsidR="0036349C" w14:paraId="35D7B068" w14:textId="77777777" w:rsidTr="00A94319">
        <w:tc>
          <w:tcPr>
            <w:tcW w:w="9628" w:type="dxa"/>
            <w:gridSpan w:val="2"/>
          </w:tcPr>
          <w:p w14:paraId="3A24EE53" w14:textId="77777777" w:rsidR="0036349C" w:rsidRPr="00FC0E43" w:rsidRDefault="0036349C" w:rsidP="002B4C79">
            <w:pPr>
              <w:spacing w:line="400" w:lineRule="exact"/>
              <w:rPr>
                <w:rFonts w:ascii="ＭＳ 明朝" w:eastAsia="ＭＳ 明朝" w:hAnsi="ＭＳ 明朝"/>
              </w:rPr>
            </w:pPr>
            <w:r>
              <w:rPr>
                <w:rFonts w:hint="eastAsia"/>
              </w:rPr>
              <w:t xml:space="preserve">　</w:t>
            </w:r>
            <w:r w:rsidR="00FC0E43" w:rsidRPr="00FC0E43">
              <w:rPr>
                <w:rFonts w:ascii="ＭＳ 明朝" w:eastAsia="ＭＳ 明朝" w:hAnsi="ＭＳ 明朝" w:hint="eastAsia"/>
                <w:color w:val="000000" w:themeColor="text1"/>
              </w:rPr>
              <w:t>自身の良さや強み、興味・関心</w:t>
            </w:r>
            <w:r w:rsidR="00FC0E43">
              <w:rPr>
                <w:rFonts w:ascii="ＭＳ 明朝" w:eastAsia="ＭＳ 明朝" w:hAnsi="ＭＳ 明朝" w:hint="eastAsia"/>
                <w:color w:val="000000" w:themeColor="text1"/>
              </w:rPr>
              <w:t>を活かしながら、創造的な活動に取り組んでいくことを大切にしている。地域の祭りやイベントでは、企画段階から携わり、主体となって参加している。</w:t>
            </w:r>
            <w:r w:rsidR="00352F90">
              <w:rPr>
                <w:rFonts w:ascii="ＭＳ 明朝" w:eastAsia="ＭＳ 明朝" w:hAnsi="ＭＳ 明朝" w:hint="eastAsia"/>
                <w:color w:val="000000" w:themeColor="text1"/>
              </w:rPr>
              <w:t>自ら挑戦したことを地域の方から認められ、「ありがとう」という言葉を聞くことができたとき、</w:t>
            </w:r>
            <w:r w:rsidR="00FC0E43" w:rsidRPr="00352F90">
              <w:rPr>
                <w:rFonts w:ascii="ＭＳ 明朝" w:eastAsia="ＭＳ 明朝" w:hAnsi="ＭＳ 明朝" w:hint="eastAsia"/>
                <w:color w:val="000000" w:themeColor="text1"/>
              </w:rPr>
              <w:t>それが自己有用感</w:t>
            </w:r>
            <w:r w:rsidR="00352F90">
              <w:rPr>
                <w:rFonts w:ascii="ＭＳ 明朝" w:eastAsia="ＭＳ 明朝" w:hAnsi="ＭＳ 明朝" w:hint="eastAsia"/>
                <w:color w:val="000000" w:themeColor="text1"/>
              </w:rPr>
              <w:t>に</w:t>
            </w:r>
            <w:r w:rsidR="00FC0E43" w:rsidRPr="00352F90">
              <w:rPr>
                <w:rFonts w:ascii="ＭＳ 明朝" w:eastAsia="ＭＳ 明朝" w:hAnsi="ＭＳ 明朝" w:hint="eastAsia"/>
                <w:color w:val="000000" w:themeColor="text1"/>
              </w:rPr>
              <w:t>直結する</w:t>
            </w:r>
            <w:r w:rsidR="00352F90">
              <w:rPr>
                <w:rFonts w:ascii="ＭＳ 明朝" w:eastAsia="ＭＳ 明朝" w:hAnsi="ＭＳ 明朝" w:hint="eastAsia"/>
                <w:color w:val="000000" w:themeColor="text1"/>
              </w:rPr>
              <w:t>ものだ</w:t>
            </w:r>
            <w:r w:rsidR="00FC0E43" w:rsidRPr="00352F90">
              <w:rPr>
                <w:rFonts w:ascii="ＭＳ 明朝" w:eastAsia="ＭＳ 明朝" w:hAnsi="ＭＳ 明朝" w:hint="eastAsia"/>
                <w:color w:val="000000" w:themeColor="text1"/>
              </w:rPr>
              <w:t>と</w:t>
            </w:r>
            <w:r w:rsidR="00352F90">
              <w:rPr>
                <w:rFonts w:ascii="ＭＳ 明朝" w:eastAsia="ＭＳ 明朝" w:hAnsi="ＭＳ 明朝" w:hint="eastAsia"/>
                <w:color w:val="000000" w:themeColor="text1"/>
              </w:rPr>
              <w:t>捉えている。学校便りには、学校へ寄せられる地域の声を掲載し、校内だけでなく地域の方へも配布することで、一体となって子どもたちを育てていくことを意識している。</w:t>
            </w:r>
          </w:p>
        </w:tc>
      </w:tr>
      <w:tr w:rsidR="0036349C" w14:paraId="0044C80D" w14:textId="77777777" w:rsidTr="00A94319">
        <w:tc>
          <w:tcPr>
            <w:tcW w:w="9628" w:type="dxa"/>
            <w:gridSpan w:val="2"/>
            <w:shd w:val="clear" w:color="auto" w:fill="D9D9D9" w:themeFill="background1" w:themeFillShade="D9"/>
          </w:tcPr>
          <w:p w14:paraId="2E975FD9" w14:textId="77777777" w:rsidR="0036349C" w:rsidRDefault="0036349C" w:rsidP="002B4C79">
            <w:pPr>
              <w:spacing w:line="400" w:lineRule="exact"/>
            </w:pPr>
            <w:r>
              <w:rPr>
                <w:rFonts w:hint="eastAsia"/>
              </w:rPr>
              <w:t>成果</w:t>
            </w:r>
          </w:p>
        </w:tc>
      </w:tr>
      <w:tr w:rsidR="0036349C" w14:paraId="6224EF17" w14:textId="77777777" w:rsidTr="00A94319">
        <w:tc>
          <w:tcPr>
            <w:tcW w:w="9628" w:type="dxa"/>
            <w:gridSpan w:val="2"/>
          </w:tcPr>
          <w:p w14:paraId="69BB4162" w14:textId="77777777" w:rsidR="00352F90" w:rsidRDefault="0036349C" w:rsidP="002B4C79">
            <w:pPr>
              <w:spacing w:line="400" w:lineRule="exact"/>
              <w:rPr>
                <w:rFonts w:ascii="ＭＳ 明朝" w:eastAsia="ＭＳ 明朝" w:hAnsi="ＭＳ 明朝"/>
              </w:rPr>
            </w:pPr>
            <w:r w:rsidRPr="004251C0">
              <w:rPr>
                <w:rFonts w:ascii="ＭＳ 明朝" w:eastAsia="ＭＳ 明朝" w:hAnsi="ＭＳ 明朝" w:hint="eastAsia"/>
              </w:rPr>
              <w:t>・</w:t>
            </w:r>
            <w:r w:rsidR="00352F90">
              <w:rPr>
                <w:rFonts w:ascii="ＭＳ 明朝" w:eastAsia="ＭＳ 明朝" w:hAnsi="ＭＳ 明朝" w:hint="eastAsia"/>
              </w:rPr>
              <w:t>「ありがとう」という言葉が活力となり、挑戦しようとする子どもたちが増えてきた。</w:t>
            </w:r>
          </w:p>
          <w:p w14:paraId="4FC84251" w14:textId="77777777" w:rsidR="00352F90" w:rsidRDefault="00352F90" w:rsidP="002B4C79">
            <w:pPr>
              <w:spacing w:line="400" w:lineRule="exact"/>
              <w:ind w:left="210" w:hangingChars="100" w:hanging="210"/>
              <w:rPr>
                <w:rFonts w:ascii="ＭＳ 明朝" w:eastAsia="ＭＳ 明朝" w:hAnsi="ＭＳ 明朝"/>
              </w:rPr>
            </w:pPr>
            <w:r>
              <w:rPr>
                <w:rFonts w:ascii="ＭＳ 明朝" w:eastAsia="ＭＳ 明朝" w:hAnsi="ＭＳ 明朝" w:hint="eastAsia"/>
              </w:rPr>
              <w:t>・アンケートにおいて、‘地域をよくしていきた</w:t>
            </w:r>
            <w:r w:rsidR="00983E10">
              <w:rPr>
                <w:rFonts w:ascii="ＭＳ 明朝" w:eastAsia="ＭＳ 明朝" w:hAnsi="ＭＳ 明朝" w:hint="eastAsia"/>
              </w:rPr>
              <w:t>い</w:t>
            </w:r>
            <w:r>
              <w:rPr>
                <w:rFonts w:ascii="ＭＳ 明朝" w:eastAsia="ＭＳ 明朝" w:hAnsi="ＭＳ 明朝" w:hint="eastAsia"/>
              </w:rPr>
              <w:t>か’の問いに対し、肯定的な回答が、昨年度47.0％から今年度83.6％と大幅に</w:t>
            </w:r>
            <w:r w:rsidR="00983E10">
              <w:rPr>
                <w:rFonts w:ascii="ＭＳ 明朝" w:eastAsia="ＭＳ 明朝" w:hAnsi="ＭＳ 明朝" w:hint="eastAsia"/>
              </w:rPr>
              <w:t>増加した。</w:t>
            </w:r>
          </w:p>
          <w:p w14:paraId="50A4ED00" w14:textId="77777777" w:rsidR="00352F90" w:rsidRPr="004251C0" w:rsidRDefault="00352F90" w:rsidP="002B4C79">
            <w:pPr>
              <w:spacing w:line="400" w:lineRule="exact"/>
              <w:rPr>
                <w:rFonts w:ascii="ＭＳ 明朝" w:eastAsia="ＭＳ 明朝" w:hAnsi="ＭＳ 明朝"/>
              </w:rPr>
            </w:pPr>
            <w:r>
              <w:rPr>
                <w:rFonts w:ascii="ＭＳ 明朝" w:eastAsia="ＭＳ 明朝" w:hAnsi="ＭＳ 明朝" w:hint="eastAsia"/>
              </w:rPr>
              <w:t>・</w:t>
            </w:r>
            <w:r w:rsidR="00983E10">
              <w:rPr>
                <w:rFonts w:ascii="ＭＳ 明朝" w:eastAsia="ＭＳ 明朝" w:hAnsi="ＭＳ 明朝" w:hint="eastAsia"/>
              </w:rPr>
              <w:t>新規不登校数が、昨年度7名から今年度5名に減少した。</w:t>
            </w:r>
          </w:p>
        </w:tc>
      </w:tr>
    </w:tbl>
    <w:p w14:paraId="3DF53A3E" w14:textId="77777777" w:rsidR="0036349C" w:rsidRDefault="0036349C" w:rsidP="002B4C79">
      <w:pPr>
        <w:spacing w:line="100" w:lineRule="exact"/>
      </w:pPr>
    </w:p>
    <w:tbl>
      <w:tblPr>
        <w:tblStyle w:val="a3"/>
        <w:tblpPr w:leftFromText="142" w:rightFromText="142" w:vertAnchor="text" w:horzAnchor="margin" w:tblpY="14"/>
        <w:tblW w:w="0" w:type="auto"/>
        <w:tblLook w:val="04A0" w:firstRow="1" w:lastRow="0" w:firstColumn="1" w:lastColumn="0" w:noHBand="0" w:noVBand="1"/>
      </w:tblPr>
      <w:tblGrid>
        <w:gridCol w:w="1129"/>
        <w:gridCol w:w="8499"/>
      </w:tblGrid>
      <w:tr w:rsidR="00800246" w14:paraId="412900C7" w14:textId="77777777" w:rsidTr="00733621">
        <w:tc>
          <w:tcPr>
            <w:tcW w:w="1129" w:type="dxa"/>
            <w:shd w:val="clear" w:color="auto" w:fill="D9D9D9" w:themeFill="background1" w:themeFillShade="D9"/>
          </w:tcPr>
          <w:p w14:paraId="03C84427" w14:textId="77777777" w:rsidR="00800246" w:rsidRDefault="00800246" w:rsidP="002B4C79">
            <w:pPr>
              <w:spacing w:line="400" w:lineRule="exact"/>
            </w:pPr>
            <w:r>
              <w:rPr>
                <w:rFonts w:hint="eastAsia"/>
              </w:rPr>
              <w:t>実践内容</w:t>
            </w:r>
          </w:p>
        </w:tc>
        <w:tc>
          <w:tcPr>
            <w:tcW w:w="8499" w:type="dxa"/>
          </w:tcPr>
          <w:p w14:paraId="34EB47A9" w14:textId="77777777" w:rsidR="00800246" w:rsidRPr="004251C0" w:rsidRDefault="00800246" w:rsidP="002B4C79">
            <w:pPr>
              <w:spacing w:line="400" w:lineRule="exact"/>
              <w:rPr>
                <w:rFonts w:ascii="ＭＳ 明朝" w:eastAsia="ＭＳ 明朝" w:hAnsi="ＭＳ 明朝"/>
              </w:rPr>
            </w:pPr>
            <w:r w:rsidRPr="004251C0">
              <w:rPr>
                <w:rFonts w:ascii="ＭＳ 明朝" w:eastAsia="ＭＳ 明朝" w:hAnsi="ＭＳ 明朝" w:hint="eastAsia"/>
              </w:rPr>
              <w:t>「</w:t>
            </w:r>
            <w:r w:rsidR="008E3303">
              <w:rPr>
                <w:rFonts w:ascii="ＭＳ 明朝" w:eastAsia="ＭＳ 明朝" w:hAnsi="ＭＳ 明朝" w:hint="eastAsia"/>
              </w:rPr>
              <w:t>新規不登校数の抑制に向けて</w:t>
            </w:r>
            <w:r w:rsidRPr="004251C0">
              <w:rPr>
                <w:rFonts w:ascii="ＭＳ 明朝" w:eastAsia="ＭＳ 明朝" w:hAnsi="ＭＳ 明朝" w:hint="eastAsia"/>
              </w:rPr>
              <w:t>」</w:t>
            </w:r>
          </w:p>
        </w:tc>
      </w:tr>
      <w:tr w:rsidR="00800246" w14:paraId="3A62E785" w14:textId="77777777" w:rsidTr="00733621">
        <w:tc>
          <w:tcPr>
            <w:tcW w:w="9628" w:type="dxa"/>
            <w:gridSpan w:val="2"/>
          </w:tcPr>
          <w:p w14:paraId="5D0F98B9" w14:textId="77777777" w:rsidR="00800246" w:rsidRPr="00331230" w:rsidRDefault="00800246" w:rsidP="002B4C79">
            <w:pPr>
              <w:spacing w:line="400" w:lineRule="exact"/>
              <w:rPr>
                <w:rFonts w:ascii="ＭＳ 明朝" w:eastAsia="ＭＳ 明朝" w:hAnsi="ＭＳ 明朝"/>
              </w:rPr>
            </w:pPr>
            <w:r>
              <w:rPr>
                <w:rFonts w:hint="eastAsia"/>
              </w:rPr>
              <w:t xml:space="preserve">　</w:t>
            </w:r>
            <w:r w:rsidR="008E3303" w:rsidRPr="00331230">
              <w:rPr>
                <w:rFonts w:ascii="ＭＳ 明朝" w:eastAsia="ＭＳ 明朝" w:hAnsi="ＭＳ 明朝" w:hint="eastAsia"/>
              </w:rPr>
              <w:t>年々不登校数が激増し、継続数のみならず新規数も増加し続けている現状を鑑み、</w:t>
            </w:r>
            <w:r w:rsidR="00777BB5" w:rsidRPr="00331230">
              <w:rPr>
                <w:rFonts w:ascii="ＭＳ 明朝" w:eastAsia="ＭＳ 明朝" w:hAnsi="ＭＳ 明朝" w:hint="eastAsia"/>
              </w:rPr>
              <w:t>今年度は</w:t>
            </w:r>
            <w:r w:rsidR="008E3303" w:rsidRPr="00331230">
              <w:rPr>
                <w:rFonts w:ascii="ＭＳ 明朝" w:eastAsia="ＭＳ 明朝" w:hAnsi="ＭＳ 明朝" w:hint="eastAsia"/>
              </w:rPr>
              <w:t>新規不登校数の抑制に向けた取組を重点とした。</w:t>
            </w:r>
            <w:r w:rsidR="00821D2F" w:rsidRPr="00331230">
              <w:rPr>
                <w:rFonts w:ascii="ＭＳ 明朝" w:eastAsia="ＭＳ 明朝" w:hAnsi="ＭＳ 明朝" w:hint="eastAsia"/>
              </w:rPr>
              <w:t>グループエンカウンターを取り入れたり、図書館や中庭を整備したりすることで、安心できる居場所づくりの構築に取り組んでいる。また、</w:t>
            </w:r>
            <w:r w:rsidR="00654DB6" w:rsidRPr="00331230">
              <w:rPr>
                <w:rFonts w:ascii="ＭＳ 明朝" w:eastAsia="ＭＳ 明朝" w:hAnsi="ＭＳ 明朝" w:hint="eastAsia"/>
              </w:rPr>
              <w:t>子ども</w:t>
            </w:r>
            <w:r w:rsidR="00821D2F" w:rsidRPr="00331230">
              <w:rPr>
                <w:rFonts w:ascii="ＭＳ 明朝" w:eastAsia="ＭＳ 明朝" w:hAnsi="ＭＳ 明朝" w:hint="eastAsia"/>
              </w:rPr>
              <w:t>同士が必然的に関わることができるような</w:t>
            </w:r>
            <w:r w:rsidR="00654DB6" w:rsidRPr="00331230">
              <w:rPr>
                <w:rFonts w:ascii="ＭＳ 明朝" w:eastAsia="ＭＳ 明朝" w:hAnsi="ＭＳ 明朝" w:hint="eastAsia"/>
              </w:rPr>
              <w:t>各種大会を新規に企画するなど、絆づくりにも努めている。日常の授業でも</w:t>
            </w:r>
            <w:r w:rsidR="00331230" w:rsidRPr="00331230">
              <w:rPr>
                <w:rFonts w:ascii="ＭＳ 明朝" w:eastAsia="ＭＳ 明朝" w:hAnsi="ＭＳ 明朝" w:hint="eastAsia"/>
              </w:rPr>
              <w:t>、</w:t>
            </w:r>
            <w:r w:rsidR="00654DB6" w:rsidRPr="00331230">
              <w:rPr>
                <w:rFonts w:ascii="ＭＳ 明朝" w:eastAsia="ＭＳ 明朝" w:hAnsi="ＭＳ 明朝" w:hint="eastAsia"/>
              </w:rPr>
              <w:t>確実な見届けを徹底</w:t>
            </w:r>
            <w:r w:rsidR="00331230" w:rsidRPr="00331230">
              <w:rPr>
                <w:rFonts w:ascii="ＭＳ 明朝" w:eastAsia="ＭＳ 明朝" w:hAnsi="ＭＳ 明朝" w:hint="eastAsia"/>
              </w:rPr>
              <w:t>することで</w:t>
            </w:r>
            <w:r w:rsidR="00654DB6" w:rsidRPr="00331230">
              <w:rPr>
                <w:rFonts w:ascii="ＭＳ 明朝" w:eastAsia="ＭＳ 明朝" w:hAnsi="ＭＳ 明朝" w:hint="eastAsia"/>
              </w:rPr>
              <w:t>、個と集団を大切に</w:t>
            </w:r>
            <w:r w:rsidR="00331230" w:rsidRPr="00331230">
              <w:rPr>
                <w:rFonts w:ascii="ＭＳ 明朝" w:eastAsia="ＭＳ 明朝" w:hAnsi="ＭＳ 明朝" w:hint="eastAsia"/>
              </w:rPr>
              <w:t>する姿勢を貫いてきた</w:t>
            </w:r>
            <w:r w:rsidR="00654DB6" w:rsidRPr="00331230">
              <w:rPr>
                <w:rFonts w:ascii="ＭＳ 明朝" w:eastAsia="ＭＳ 明朝" w:hAnsi="ＭＳ 明朝" w:hint="eastAsia"/>
              </w:rPr>
              <w:t>。</w:t>
            </w:r>
          </w:p>
        </w:tc>
      </w:tr>
      <w:tr w:rsidR="00800246" w14:paraId="07C703C0" w14:textId="77777777" w:rsidTr="00733621">
        <w:tc>
          <w:tcPr>
            <w:tcW w:w="9628" w:type="dxa"/>
            <w:gridSpan w:val="2"/>
            <w:shd w:val="clear" w:color="auto" w:fill="D9D9D9" w:themeFill="background1" w:themeFillShade="D9"/>
          </w:tcPr>
          <w:p w14:paraId="7F58ABE2" w14:textId="77777777" w:rsidR="00800246" w:rsidRDefault="00800246" w:rsidP="002B4C79">
            <w:pPr>
              <w:spacing w:line="400" w:lineRule="exact"/>
            </w:pPr>
            <w:r>
              <w:rPr>
                <w:rFonts w:hint="eastAsia"/>
              </w:rPr>
              <w:t>成果</w:t>
            </w:r>
          </w:p>
        </w:tc>
      </w:tr>
      <w:tr w:rsidR="00800246" w14:paraId="67C82750" w14:textId="77777777" w:rsidTr="00733621">
        <w:tc>
          <w:tcPr>
            <w:tcW w:w="9628" w:type="dxa"/>
            <w:gridSpan w:val="2"/>
          </w:tcPr>
          <w:p w14:paraId="78E79FF5" w14:textId="77777777" w:rsidR="00800246" w:rsidRDefault="00800246" w:rsidP="002B4C79">
            <w:pPr>
              <w:spacing w:line="400" w:lineRule="exact"/>
              <w:rPr>
                <w:rFonts w:ascii="ＭＳ 明朝" w:eastAsia="ＭＳ 明朝" w:hAnsi="ＭＳ 明朝"/>
              </w:rPr>
            </w:pPr>
            <w:r w:rsidRPr="004251C0">
              <w:rPr>
                <w:rFonts w:ascii="ＭＳ 明朝" w:eastAsia="ＭＳ 明朝" w:hAnsi="ＭＳ 明朝" w:hint="eastAsia"/>
              </w:rPr>
              <w:t>・</w:t>
            </w:r>
            <w:r w:rsidR="00331230">
              <w:rPr>
                <w:rFonts w:ascii="ＭＳ 明朝" w:eastAsia="ＭＳ 明朝" w:hAnsi="ＭＳ 明朝" w:hint="eastAsia"/>
              </w:rPr>
              <w:t>新規不登校数が大幅に減少した。</w:t>
            </w:r>
          </w:p>
          <w:p w14:paraId="68F07795" w14:textId="77777777" w:rsidR="00331230" w:rsidRDefault="00331230" w:rsidP="002B4C79">
            <w:pPr>
              <w:spacing w:line="400" w:lineRule="exact"/>
              <w:rPr>
                <w:rFonts w:ascii="ＭＳ 明朝" w:eastAsia="ＭＳ 明朝" w:hAnsi="ＭＳ 明朝"/>
              </w:rPr>
            </w:pPr>
            <w:r>
              <w:rPr>
                <w:rFonts w:ascii="ＭＳ 明朝" w:eastAsia="ＭＳ 明朝" w:hAnsi="ＭＳ 明朝" w:hint="eastAsia"/>
              </w:rPr>
              <w:t>・子どもたちが</w:t>
            </w:r>
            <w:r w:rsidR="00393FCA">
              <w:rPr>
                <w:rFonts w:ascii="ＭＳ 明朝" w:eastAsia="ＭＳ 明朝" w:hAnsi="ＭＳ 明朝" w:hint="eastAsia"/>
              </w:rPr>
              <w:t>考え</w:t>
            </w:r>
            <w:r>
              <w:rPr>
                <w:rFonts w:ascii="ＭＳ 明朝" w:eastAsia="ＭＳ 明朝" w:hAnsi="ＭＳ 明朝" w:hint="eastAsia"/>
              </w:rPr>
              <w:t>や願いを伝え合うようになり、自治的な活動がうまれてきた。</w:t>
            </w:r>
          </w:p>
          <w:p w14:paraId="6C287973" w14:textId="77777777" w:rsidR="00331230" w:rsidRPr="004251C0" w:rsidRDefault="00331230" w:rsidP="002B4C79">
            <w:pPr>
              <w:spacing w:line="400" w:lineRule="exact"/>
              <w:rPr>
                <w:rFonts w:ascii="ＭＳ 明朝" w:eastAsia="ＭＳ 明朝" w:hAnsi="ＭＳ 明朝"/>
              </w:rPr>
            </w:pPr>
            <w:r>
              <w:rPr>
                <w:rFonts w:ascii="ＭＳ 明朝" w:eastAsia="ＭＳ 明朝" w:hAnsi="ＭＳ 明朝" w:hint="eastAsia"/>
              </w:rPr>
              <w:t>・</w:t>
            </w:r>
            <w:r w:rsidR="00393FCA">
              <w:rPr>
                <w:rFonts w:ascii="ＭＳ 明朝" w:eastAsia="ＭＳ 明朝" w:hAnsi="ＭＳ 明朝" w:hint="eastAsia"/>
              </w:rPr>
              <w:t>一人一人を大切にし、</w:t>
            </w:r>
            <w:r w:rsidR="004A2E34">
              <w:rPr>
                <w:rFonts w:ascii="ＭＳ 明朝" w:eastAsia="ＭＳ 明朝" w:hAnsi="ＭＳ 明朝" w:hint="eastAsia"/>
              </w:rPr>
              <w:t>子どもたちの思いを尊重しようとする教員が</w:t>
            </w:r>
            <w:r w:rsidR="00393FCA">
              <w:rPr>
                <w:rFonts w:ascii="ＭＳ 明朝" w:eastAsia="ＭＳ 明朝" w:hAnsi="ＭＳ 明朝" w:hint="eastAsia"/>
              </w:rPr>
              <w:t>増えてきている。</w:t>
            </w:r>
          </w:p>
        </w:tc>
      </w:tr>
    </w:tbl>
    <w:p w14:paraId="04990FB1" w14:textId="77777777" w:rsidR="00800246" w:rsidRDefault="00800246" w:rsidP="002B4C79">
      <w:pPr>
        <w:spacing w:line="560" w:lineRule="exact"/>
      </w:pPr>
    </w:p>
    <w:tbl>
      <w:tblPr>
        <w:tblStyle w:val="a3"/>
        <w:tblpPr w:leftFromText="142" w:rightFromText="142" w:vertAnchor="text" w:horzAnchor="margin" w:tblpY="14"/>
        <w:tblW w:w="0" w:type="auto"/>
        <w:tblLook w:val="04A0" w:firstRow="1" w:lastRow="0" w:firstColumn="1" w:lastColumn="0" w:noHBand="0" w:noVBand="1"/>
      </w:tblPr>
      <w:tblGrid>
        <w:gridCol w:w="1129"/>
        <w:gridCol w:w="8499"/>
      </w:tblGrid>
      <w:tr w:rsidR="00573454" w14:paraId="3AE5627F" w14:textId="77777777" w:rsidTr="00CD1D91">
        <w:tc>
          <w:tcPr>
            <w:tcW w:w="1129" w:type="dxa"/>
            <w:shd w:val="clear" w:color="auto" w:fill="D9D9D9" w:themeFill="background1" w:themeFillShade="D9"/>
          </w:tcPr>
          <w:p w14:paraId="7EFBB4CA" w14:textId="77777777" w:rsidR="00573454" w:rsidRDefault="00573454" w:rsidP="002B4C79">
            <w:pPr>
              <w:spacing w:line="400" w:lineRule="exact"/>
            </w:pPr>
            <w:r>
              <w:rPr>
                <w:rFonts w:hint="eastAsia"/>
              </w:rPr>
              <w:t>実践内容</w:t>
            </w:r>
          </w:p>
        </w:tc>
        <w:tc>
          <w:tcPr>
            <w:tcW w:w="8499" w:type="dxa"/>
          </w:tcPr>
          <w:p w14:paraId="1953B221" w14:textId="77777777" w:rsidR="00573454" w:rsidRPr="004251C0" w:rsidRDefault="00573454" w:rsidP="002B4C79">
            <w:pPr>
              <w:spacing w:line="400" w:lineRule="exact"/>
              <w:rPr>
                <w:rFonts w:ascii="ＭＳ 明朝" w:eastAsia="ＭＳ 明朝" w:hAnsi="ＭＳ 明朝"/>
              </w:rPr>
            </w:pPr>
            <w:r w:rsidRPr="004251C0">
              <w:rPr>
                <w:rFonts w:ascii="ＭＳ 明朝" w:eastAsia="ＭＳ 明朝" w:hAnsi="ＭＳ 明朝" w:hint="eastAsia"/>
              </w:rPr>
              <w:t>「</w:t>
            </w:r>
            <w:r w:rsidR="004251C0" w:rsidRPr="004251C0">
              <w:rPr>
                <w:rFonts w:ascii="ＭＳ 明朝" w:eastAsia="ＭＳ 明朝" w:hAnsi="ＭＳ 明朝" w:hint="eastAsia"/>
              </w:rPr>
              <w:t>相談室利用に対する学校支援体制</w:t>
            </w:r>
            <w:r w:rsidRPr="004251C0">
              <w:rPr>
                <w:rFonts w:ascii="ＭＳ 明朝" w:eastAsia="ＭＳ 明朝" w:hAnsi="ＭＳ 明朝" w:hint="eastAsia"/>
              </w:rPr>
              <w:t>」</w:t>
            </w:r>
          </w:p>
        </w:tc>
      </w:tr>
      <w:tr w:rsidR="00573454" w14:paraId="6630DC89" w14:textId="77777777" w:rsidTr="00CD1D91">
        <w:tc>
          <w:tcPr>
            <w:tcW w:w="9628" w:type="dxa"/>
            <w:gridSpan w:val="2"/>
          </w:tcPr>
          <w:p w14:paraId="0D00790F" w14:textId="77777777" w:rsidR="00573454" w:rsidRPr="00201306" w:rsidRDefault="00573454" w:rsidP="002B4C79">
            <w:pPr>
              <w:spacing w:line="400" w:lineRule="exact"/>
              <w:rPr>
                <w:rFonts w:ascii="ＭＳ 明朝" w:eastAsia="ＭＳ 明朝" w:hAnsi="ＭＳ 明朝"/>
              </w:rPr>
            </w:pPr>
            <w:r>
              <w:rPr>
                <w:rFonts w:hint="eastAsia"/>
              </w:rPr>
              <w:t xml:space="preserve">　</w:t>
            </w:r>
            <w:r w:rsidR="004251C0" w:rsidRPr="00201306">
              <w:rPr>
                <w:rFonts w:ascii="ＭＳ 明朝" w:eastAsia="ＭＳ 明朝" w:hAnsi="ＭＳ 明朝" w:hint="eastAsia"/>
              </w:rPr>
              <w:t>不登校支援として、相談室を利用する子どもたちや保護者との関わりを重視した支援体制を整えている。</w:t>
            </w:r>
            <w:r w:rsidR="005F1CAC" w:rsidRPr="00201306">
              <w:rPr>
                <w:rFonts w:ascii="ＭＳ 明朝" w:eastAsia="ＭＳ 明朝" w:hAnsi="ＭＳ 明朝" w:hint="eastAsia"/>
              </w:rPr>
              <w:t>担任と</w:t>
            </w:r>
            <w:r w:rsidR="004251C0" w:rsidRPr="00201306">
              <w:rPr>
                <w:rFonts w:ascii="ＭＳ 明朝" w:eastAsia="ＭＳ 明朝" w:hAnsi="ＭＳ 明朝" w:hint="eastAsia"/>
              </w:rPr>
              <w:t>生徒指導</w:t>
            </w:r>
            <w:r w:rsidR="005F1CAC" w:rsidRPr="00201306">
              <w:rPr>
                <w:rFonts w:ascii="ＭＳ 明朝" w:eastAsia="ＭＳ 明朝" w:hAnsi="ＭＳ 明朝" w:hint="eastAsia"/>
              </w:rPr>
              <w:t>主事、</w:t>
            </w:r>
            <w:r w:rsidR="004251C0" w:rsidRPr="00201306">
              <w:rPr>
                <w:rFonts w:ascii="ＭＳ 明朝" w:eastAsia="ＭＳ 明朝" w:hAnsi="ＭＳ 明朝" w:hint="eastAsia"/>
              </w:rPr>
              <w:t>教育相談担当が</w:t>
            </w:r>
            <w:r w:rsidR="00201306">
              <w:rPr>
                <w:rFonts w:ascii="ＭＳ 明朝" w:eastAsia="ＭＳ 明朝" w:hAnsi="ＭＳ 明朝" w:hint="eastAsia"/>
              </w:rPr>
              <w:t>、常に</w:t>
            </w:r>
            <w:r w:rsidR="005F1CAC" w:rsidRPr="00201306">
              <w:rPr>
                <w:rFonts w:ascii="ＭＳ 明朝" w:eastAsia="ＭＳ 明朝" w:hAnsi="ＭＳ 明朝" w:hint="eastAsia"/>
              </w:rPr>
              <w:t>チームとなって対応することで、</w:t>
            </w:r>
            <w:r w:rsidR="00201306">
              <w:rPr>
                <w:rFonts w:ascii="ＭＳ 明朝" w:eastAsia="ＭＳ 明朝" w:hAnsi="ＭＳ 明朝" w:hint="eastAsia"/>
              </w:rPr>
              <w:t>互いに意見を出し合いながら方策を検討している</w:t>
            </w:r>
            <w:r w:rsidR="005F1CAC" w:rsidRPr="00201306">
              <w:rPr>
                <w:rFonts w:ascii="ＭＳ 明朝" w:eastAsia="ＭＳ 明朝" w:hAnsi="ＭＳ 明朝" w:hint="eastAsia"/>
              </w:rPr>
              <w:t>。また、</w:t>
            </w:r>
            <w:r w:rsidR="00201306">
              <w:rPr>
                <w:rFonts w:ascii="ＭＳ 明朝" w:eastAsia="ＭＳ 明朝" w:hAnsi="ＭＳ 明朝" w:hint="eastAsia"/>
              </w:rPr>
              <w:t>不登校支援の取組を</w:t>
            </w:r>
            <w:r w:rsidR="005F1CAC" w:rsidRPr="00201306">
              <w:rPr>
                <w:rFonts w:ascii="ＭＳ 明朝" w:eastAsia="ＭＳ 明朝" w:hAnsi="ＭＳ 明朝" w:hint="eastAsia"/>
              </w:rPr>
              <w:t>学校経営方針にも位置づけ、担当者の授業時数を配慮する</w:t>
            </w:r>
            <w:r w:rsidR="006017ED">
              <w:rPr>
                <w:rFonts w:ascii="ＭＳ 明朝" w:eastAsia="ＭＳ 明朝" w:hAnsi="ＭＳ 明朝" w:hint="eastAsia"/>
              </w:rPr>
              <w:t>など</w:t>
            </w:r>
            <w:r w:rsidR="005F1CAC" w:rsidRPr="00201306">
              <w:rPr>
                <w:rFonts w:ascii="ＭＳ 明朝" w:eastAsia="ＭＳ 明朝" w:hAnsi="ＭＳ 明朝" w:hint="eastAsia"/>
              </w:rPr>
              <w:t>、アウトリーチ的な支援も可能となる体制を</w:t>
            </w:r>
            <w:r w:rsidR="00201306">
              <w:rPr>
                <w:rFonts w:ascii="ＭＳ 明朝" w:eastAsia="ＭＳ 明朝" w:hAnsi="ＭＳ 明朝" w:hint="eastAsia"/>
              </w:rPr>
              <w:t>整えた</w:t>
            </w:r>
            <w:r w:rsidR="005F1CAC" w:rsidRPr="00201306">
              <w:rPr>
                <w:rFonts w:ascii="ＭＳ 明朝" w:eastAsia="ＭＳ 明朝" w:hAnsi="ＭＳ 明朝" w:hint="eastAsia"/>
              </w:rPr>
              <w:t>。丁寧かつ迅速な対応を心がけ、子どもたちや保護者の安心感に</w:t>
            </w:r>
            <w:r w:rsidR="006017ED">
              <w:rPr>
                <w:rFonts w:ascii="ＭＳ 明朝" w:eastAsia="ＭＳ 明朝" w:hAnsi="ＭＳ 明朝" w:hint="eastAsia"/>
              </w:rPr>
              <w:t>つなげて</w:t>
            </w:r>
            <w:r w:rsidR="005F1CAC" w:rsidRPr="00201306">
              <w:rPr>
                <w:rFonts w:ascii="ＭＳ 明朝" w:eastAsia="ＭＳ 明朝" w:hAnsi="ＭＳ 明朝" w:hint="eastAsia"/>
              </w:rPr>
              <w:t>いきたいと考えている。</w:t>
            </w:r>
          </w:p>
        </w:tc>
      </w:tr>
      <w:tr w:rsidR="00573454" w14:paraId="5E78BF93" w14:textId="77777777" w:rsidTr="00CD1D91">
        <w:tc>
          <w:tcPr>
            <w:tcW w:w="9628" w:type="dxa"/>
            <w:gridSpan w:val="2"/>
            <w:shd w:val="clear" w:color="auto" w:fill="D9D9D9" w:themeFill="background1" w:themeFillShade="D9"/>
          </w:tcPr>
          <w:p w14:paraId="7B89546C" w14:textId="77777777" w:rsidR="00573454" w:rsidRDefault="00573454" w:rsidP="002B4C79">
            <w:pPr>
              <w:spacing w:line="400" w:lineRule="exact"/>
            </w:pPr>
            <w:r>
              <w:rPr>
                <w:rFonts w:hint="eastAsia"/>
              </w:rPr>
              <w:t>成果</w:t>
            </w:r>
          </w:p>
        </w:tc>
      </w:tr>
      <w:tr w:rsidR="00573454" w14:paraId="2C257731" w14:textId="77777777" w:rsidTr="00CD1D91">
        <w:tc>
          <w:tcPr>
            <w:tcW w:w="9628" w:type="dxa"/>
            <w:gridSpan w:val="2"/>
          </w:tcPr>
          <w:p w14:paraId="595A4C7B" w14:textId="77777777" w:rsidR="00573454" w:rsidRDefault="00573454" w:rsidP="002B4C79">
            <w:pPr>
              <w:spacing w:line="400" w:lineRule="exact"/>
              <w:ind w:left="210" w:hangingChars="100" w:hanging="210"/>
              <w:rPr>
                <w:rFonts w:ascii="ＭＳ 明朝" w:eastAsia="ＭＳ 明朝" w:hAnsi="ＭＳ 明朝"/>
              </w:rPr>
            </w:pPr>
            <w:r w:rsidRPr="004251C0">
              <w:rPr>
                <w:rFonts w:ascii="ＭＳ 明朝" w:eastAsia="ＭＳ 明朝" w:hAnsi="ＭＳ 明朝" w:hint="eastAsia"/>
              </w:rPr>
              <w:t>・</w:t>
            </w:r>
            <w:r w:rsidR="006017ED">
              <w:rPr>
                <w:rFonts w:ascii="ＭＳ 明朝" w:eastAsia="ＭＳ 明朝" w:hAnsi="ＭＳ 明朝" w:hint="eastAsia"/>
              </w:rPr>
              <w:t>本人の意思を尊重した</w:t>
            </w:r>
            <w:r w:rsidR="00F2614D">
              <w:rPr>
                <w:rFonts w:ascii="ＭＳ 明朝" w:eastAsia="ＭＳ 明朝" w:hAnsi="ＭＳ 明朝" w:hint="eastAsia"/>
              </w:rPr>
              <w:t>寄り添った対応を継続したことで、子どもたちや保護者から「信頼している」「期待している」という言葉が聞けるようになった。</w:t>
            </w:r>
          </w:p>
          <w:p w14:paraId="783501F7" w14:textId="77777777" w:rsidR="00201306" w:rsidRDefault="00201306" w:rsidP="002B4C79">
            <w:pPr>
              <w:spacing w:line="400" w:lineRule="exact"/>
              <w:rPr>
                <w:rFonts w:ascii="ＭＳ 明朝" w:eastAsia="ＭＳ 明朝" w:hAnsi="ＭＳ 明朝"/>
              </w:rPr>
            </w:pPr>
            <w:r>
              <w:rPr>
                <w:rFonts w:ascii="ＭＳ 明朝" w:eastAsia="ＭＳ 明朝" w:hAnsi="ＭＳ 明朝" w:hint="eastAsia"/>
              </w:rPr>
              <w:t>・</w:t>
            </w:r>
            <w:r w:rsidR="00F2614D">
              <w:rPr>
                <w:rFonts w:ascii="ＭＳ 明朝" w:eastAsia="ＭＳ 明朝" w:hAnsi="ＭＳ 明朝" w:hint="eastAsia"/>
              </w:rPr>
              <w:t>入学や進級時、事前懇談を行うことで、年度初めの不登校数がすべての学年で減少した。</w:t>
            </w:r>
          </w:p>
          <w:p w14:paraId="24996787" w14:textId="77777777" w:rsidR="00201306" w:rsidRPr="004251C0" w:rsidRDefault="00201306" w:rsidP="002B4C79">
            <w:pPr>
              <w:spacing w:line="400" w:lineRule="exact"/>
              <w:rPr>
                <w:rFonts w:ascii="ＭＳ 明朝" w:eastAsia="ＭＳ 明朝" w:hAnsi="ＭＳ 明朝"/>
              </w:rPr>
            </w:pPr>
            <w:r>
              <w:rPr>
                <w:rFonts w:ascii="ＭＳ 明朝" w:eastAsia="ＭＳ 明朝" w:hAnsi="ＭＳ 明朝" w:hint="eastAsia"/>
              </w:rPr>
              <w:t>・</w:t>
            </w:r>
            <w:r w:rsidR="00F2614D">
              <w:rPr>
                <w:rFonts w:ascii="ＭＳ 明朝" w:eastAsia="ＭＳ 明朝" w:hAnsi="ＭＳ 明朝" w:hint="eastAsia"/>
              </w:rPr>
              <w:t>長期休業</w:t>
            </w:r>
            <w:r w:rsidR="006017ED">
              <w:rPr>
                <w:rFonts w:ascii="ＭＳ 明朝" w:eastAsia="ＭＳ 明朝" w:hAnsi="ＭＳ 明朝" w:hint="eastAsia"/>
              </w:rPr>
              <w:t>中、オンライン登校日を設けたことで、始業日の欠席者数が減少した。</w:t>
            </w:r>
          </w:p>
        </w:tc>
      </w:tr>
    </w:tbl>
    <w:p w14:paraId="345A61C7" w14:textId="77777777" w:rsidR="00573454" w:rsidRDefault="00573454" w:rsidP="002B4C79">
      <w:pPr>
        <w:spacing w:line="560" w:lineRule="exact"/>
      </w:pPr>
    </w:p>
    <w:tbl>
      <w:tblPr>
        <w:tblStyle w:val="a3"/>
        <w:tblpPr w:leftFromText="142" w:rightFromText="142" w:vertAnchor="text" w:horzAnchor="margin" w:tblpY="14"/>
        <w:tblW w:w="0" w:type="auto"/>
        <w:tblLook w:val="04A0" w:firstRow="1" w:lastRow="0" w:firstColumn="1" w:lastColumn="0" w:noHBand="0" w:noVBand="1"/>
      </w:tblPr>
      <w:tblGrid>
        <w:gridCol w:w="1129"/>
        <w:gridCol w:w="8499"/>
      </w:tblGrid>
      <w:tr w:rsidR="00A7512A" w14:paraId="5DC40D67" w14:textId="77777777" w:rsidTr="00A7512A">
        <w:tc>
          <w:tcPr>
            <w:tcW w:w="1129" w:type="dxa"/>
            <w:shd w:val="clear" w:color="auto" w:fill="D9D9D9" w:themeFill="background1" w:themeFillShade="D9"/>
          </w:tcPr>
          <w:p w14:paraId="0A65D401" w14:textId="77777777" w:rsidR="00A7512A" w:rsidRDefault="00A7512A" w:rsidP="002B4C79">
            <w:pPr>
              <w:spacing w:line="400" w:lineRule="exact"/>
            </w:pPr>
            <w:r>
              <w:rPr>
                <w:rFonts w:hint="eastAsia"/>
              </w:rPr>
              <w:t>実践内容</w:t>
            </w:r>
          </w:p>
        </w:tc>
        <w:tc>
          <w:tcPr>
            <w:tcW w:w="8499" w:type="dxa"/>
          </w:tcPr>
          <w:p w14:paraId="7F82F37D" w14:textId="77777777" w:rsidR="00A7512A" w:rsidRPr="00547E7D" w:rsidRDefault="00A7512A" w:rsidP="002B4C79">
            <w:pPr>
              <w:spacing w:line="400" w:lineRule="exact"/>
              <w:rPr>
                <w:rFonts w:ascii="ＭＳ 明朝" w:eastAsia="ＭＳ 明朝" w:hAnsi="ＭＳ 明朝"/>
              </w:rPr>
            </w:pPr>
            <w:r w:rsidRPr="00547E7D">
              <w:rPr>
                <w:rFonts w:ascii="ＭＳ 明朝" w:eastAsia="ＭＳ 明朝" w:hAnsi="ＭＳ 明朝" w:hint="eastAsia"/>
              </w:rPr>
              <w:t>「校内教育支援センターによる支援」</w:t>
            </w:r>
          </w:p>
        </w:tc>
      </w:tr>
      <w:tr w:rsidR="00A7512A" w14:paraId="3669F345" w14:textId="77777777" w:rsidTr="00C67E69">
        <w:tc>
          <w:tcPr>
            <w:tcW w:w="9628" w:type="dxa"/>
            <w:gridSpan w:val="2"/>
          </w:tcPr>
          <w:p w14:paraId="45430029" w14:textId="77777777" w:rsidR="00A7512A" w:rsidRPr="00547E7D" w:rsidRDefault="00A7512A" w:rsidP="002B4C79">
            <w:pPr>
              <w:spacing w:line="400" w:lineRule="exact"/>
              <w:rPr>
                <w:rFonts w:ascii="ＭＳ 明朝" w:eastAsia="ＭＳ 明朝" w:hAnsi="ＭＳ 明朝"/>
              </w:rPr>
            </w:pPr>
            <w:r>
              <w:rPr>
                <w:rFonts w:hint="eastAsia"/>
              </w:rPr>
              <w:t xml:space="preserve">　</w:t>
            </w:r>
            <w:r w:rsidRPr="00547E7D">
              <w:rPr>
                <w:rFonts w:ascii="ＭＳ 明朝" w:eastAsia="ＭＳ 明朝" w:hAnsi="ＭＳ 明朝" w:hint="eastAsia"/>
              </w:rPr>
              <w:t>今年度より「校内教育支援センター」を設置した。不登校及び不登校傾向を示す子どもたちへの学習保障と社会的自立を目指すことを目的としている。教室には、支援担当職員を常駐し、個別スペースと交流スペースを設置した。登校時間や時間割の計画、教室での過ごし方を選択するなど、自己決定の場</w:t>
            </w:r>
            <w:r w:rsidR="00A228F6">
              <w:rPr>
                <w:rFonts w:ascii="ＭＳ 明朝" w:eastAsia="ＭＳ 明朝" w:hAnsi="ＭＳ 明朝" w:hint="eastAsia"/>
              </w:rPr>
              <w:t>を確保している。また、タブレット端末を活用して学習</w:t>
            </w:r>
            <w:r w:rsidR="00150FFE">
              <w:rPr>
                <w:rFonts w:ascii="ＭＳ 明朝" w:eastAsia="ＭＳ 明朝" w:hAnsi="ＭＳ 明朝" w:hint="eastAsia"/>
              </w:rPr>
              <w:t>した</w:t>
            </w:r>
            <w:r w:rsidRPr="00547E7D">
              <w:rPr>
                <w:rFonts w:ascii="ＭＳ 明朝" w:eastAsia="ＭＳ 明朝" w:hAnsi="ＭＳ 明朝" w:hint="eastAsia"/>
              </w:rPr>
              <w:t>り、オンラインで授業に参加したりするなど、多様な学びの場も保証している。</w:t>
            </w:r>
          </w:p>
        </w:tc>
      </w:tr>
      <w:tr w:rsidR="00A7512A" w14:paraId="224D1137" w14:textId="77777777" w:rsidTr="00A7512A">
        <w:tc>
          <w:tcPr>
            <w:tcW w:w="9628" w:type="dxa"/>
            <w:gridSpan w:val="2"/>
            <w:shd w:val="clear" w:color="auto" w:fill="D9D9D9" w:themeFill="background1" w:themeFillShade="D9"/>
          </w:tcPr>
          <w:p w14:paraId="19A677C2" w14:textId="77777777" w:rsidR="00A7512A" w:rsidRDefault="00A7512A" w:rsidP="002B4C79">
            <w:pPr>
              <w:spacing w:line="400" w:lineRule="exact"/>
            </w:pPr>
            <w:r>
              <w:rPr>
                <w:rFonts w:hint="eastAsia"/>
              </w:rPr>
              <w:t>成果</w:t>
            </w:r>
          </w:p>
        </w:tc>
      </w:tr>
      <w:tr w:rsidR="00A7512A" w14:paraId="336ADC7A" w14:textId="77777777" w:rsidTr="00C67E69">
        <w:tc>
          <w:tcPr>
            <w:tcW w:w="9628" w:type="dxa"/>
            <w:gridSpan w:val="2"/>
          </w:tcPr>
          <w:p w14:paraId="019A2641" w14:textId="77777777" w:rsidR="00A7512A" w:rsidRPr="00547E7D" w:rsidRDefault="00A7512A" w:rsidP="002B4C79">
            <w:pPr>
              <w:spacing w:line="400" w:lineRule="exact"/>
              <w:ind w:left="210" w:hangingChars="100" w:hanging="210"/>
              <w:rPr>
                <w:rFonts w:ascii="ＭＳ 明朝" w:eastAsia="ＭＳ 明朝" w:hAnsi="ＭＳ 明朝"/>
              </w:rPr>
            </w:pPr>
            <w:r w:rsidRPr="00547E7D">
              <w:rPr>
                <w:rFonts w:ascii="ＭＳ 明朝" w:eastAsia="ＭＳ 明朝" w:hAnsi="ＭＳ 明朝" w:hint="eastAsia"/>
              </w:rPr>
              <w:t>・</w:t>
            </w:r>
            <w:r w:rsidR="00547E7D" w:rsidRPr="00547E7D">
              <w:rPr>
                <w:rFonts w:ascii="ＭＳ 明朝" w:eastAsia="ＭＳ 明朝" w:hAnsi="ＭＳ 明朝" w:hint="eastAsia"/>
              </w:rPr>
              <w:t>不登校だった子どもの</w:t>
            </w:r>
            <w:r w:rsidR="009002CB" w:rsidRPr="00547E7D">
              <w:rPr>
                <w:rFonts w:ascii="ＭＳ 明朝" w:eastAsia="ＭＳ 明朝" w:hAnsi="ＭＳ 明朝" w:hint="eastAsia"/>
              </w:rPr>
              <w:t>欠席日数</w:t>
            </w:r>
            <w:r w:rsidR="00547E7D" w:rsidRPr="00547E7D">
              <w:rPr>
                <w:rFonts w:ascii="ＭＳ 明朝" w:eastAsia="ＭＳ 明朝" w:hAnsi="ＭＳ 明朝" w:hint="eastAsia"/>
              </w:rPr>
              <w:t>が大幅に</w:t>
            </w:r>
            <w:r w:rsidR="009002CB" w:rsidRPr="00547E7D">
              <w:rPr>
                <w:rFonts w:ascii="ＭＳ 明朝" w:eastAsia="ＭＳ 明朝" w:hAnsi="ＭＳ 明朝" w:hint="eastAsia"/>
              </w:rPr>
              <w:t>減少</w:t>
            </w:r>
            <w:r w:rsidR="00547E7D" w:rsidRPr="00547E7D">
              <w:rPr>
                <w:rFonts w:ascii="ＭＳ 明朝" w:eastAsia="ＭＳ 明朝" w:hAnsi="ＭＳ 明朝" w:hint="eastAsia"/>
              </w:rPr>
              <w:t>したり、欠席の続いていた子どもが</w:t>
            </w:r>
            <w:r w:rsidR="009002CB" w:rsidRPr="00547E7D">
              <w:rPr>
                <w:rFonts w:ascii="ＭＳ 明朝" w:eastAsia="ＭＳ 明朝" w:hAnsi="ＭＳ 明朝" w:hint="eastAsia"/>
              </w:rPr>
              <w:t>センター登校</w:t>
            </w:r>
            <w:r w:rsidR="00547E7D" w:rsidRPr="00547E7D">
              <w:rPr>
                <w:rFonts w:ascii="ＭＳ 明朝" w:eastAsia="ＭＳ 明朝" w:hAnsi="ＭＳ 明朝" w:hint="eastAsia"/>
              </w:rPr>
              <w:t>できるようになったり、放課後登校からセンター登校に移行したりするようになった。</w:t>
            </w:r>
          </w:p>
          <w:p w14:paraId="11BA32BB" w14:textId="77777777" w:rsidR="00547E7D" w:rsidRPr="00547E7D" w:rsidRDefault="00547E7D" w:rsidP="002B4C79">
            <w:pPr>
              <w:spacing w:line="400" w:lineRule="exact"/>
              <w:ind w:left="210" w:hangingChars="100" w:hanging="210"/>
              <w:rPr>
                <w:rFonts w:ascii="ＭＳ 明朝" w:eastAsia="ＭＳ 明朝" w:hAnsi="ＭＳ 明朝"/>
              </w:rPr>
            </w:pPr>
            <w:r w:rsidRPr="00547E7D">
              <w:rPr>
                <w:rFonts w:ascii="ＭＳ 明朝" w:eastAsia="ＭＳ 明朝" w:hAnsi="ＭＳ 明朝" w:hint="eastAsia"/>
              </w:rPr>
              <w:t>・自分のペースで生活できるようになり、</w:t>
            </w:r>
            <w:r w:rsidR="005F1CAC">
              <w:rPr>
                <w:rFonts w:ascii="ＭＳ 明朝" w:eastAsia="ＭＳ 明朝" w:hAnsi="ＭＳ 明朝" w:hint="eastAsia"/>
              </w:rPr>
              <w:t>自己決定したことをやりきる場になっ</w:t>
            </w:r>
            <w:r w:rsidR="00666BDA">
              <w:rPr>
                <w:rFonts w:ascii="ＭＳ 明朝" w:eastAsia="ＭＳ 明朝" w:hAnsi="ＭＳ 明朝" w:hint="eastAsia"/>
              </w:rPr>
              <w:t>ている。</w:t>
            </w:r>
          </w:p>
          <w:p w14:paraId="2F38DC5E" w14:textId="77777777" w:rsidR="009002CB" w:rsidRDefault="009002CB" w:rsidP="002B4C79">
            <w:pPr>
              <w:spacing w:line="400" w:lineRule="exact"/>
            </w:pPr>
            <w:r w:rsidRPr="00547E7D">
              <w:rPr>
                <w:rFonts w:ascii="ＭＳ 明朝" w:eastAsia="ＭＳ 明朝" w:hAnsi="ＭＳ 明朝" w:hint="eastAsia"/>
              </w:rPr>
              <w:t>・</w:t>
            </w:r>
            <w:r w:rsidR="00547E7D" w:rsidRPr="00547E7D">
              <w:rPr>
                <w:rFonts w:ascii="ＭＳ 明朝" w:eastAsia="ＭＳ 明朝" w:hAnsi="ＭＳ 明朝" w:hint="eastAsia"/>
              </w:rPr>
              <w:t>利用する子どもたちのケース会を位置づけたことで、共通理解が図られ、支援が充実してきた。</w:t>
            </w:r>
          </w:p>
        </w:tc>
      </w:tr>
    </w:tbl>
    <w:p w14:paraId="2598F9BE" w14:textId="77777777" w:rsidR="00A7512A" w:rsidRDefault="00A7512A" w:rsidP="00503400">
      <w:pPr>
        <w:spacing w:line="120" w:lineRule="exact"/>
      </w:pPr>
    </w:p>
    <w:p w14:paraId="78B1BFCE" w14:textId="77777777" w:rsidR="00A7512A" w:rsidRDefault="00A7512A" w:rsidP="00503400">
      <w:pPr>
        <w:spacing w:line="120" w:lineRule="exact"/>
      </w:pPr>
    </w:p>
    <w:sectPr w:rsidR="00A7512A" w:rsidSect="008730E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6834" w14:textId="77777777" w:rsidR="0060113E" w:rsidRDefault="0060113E" w:rsidP="0060113E">
      <w:r>
        <w:separator/>
      </w:r>
    </w:p>
  </w:endnote>
  <w:endnote w:type="continuationSeparator" w:id="0">
    <w:p w14:paraId="1ECFAD25" w14:textId="77777777" w:rsidR="0060113E" w:rsidRDefault="0060113E" w:rsidP="0060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38DC" w14:textId="77777777" w:rsidR="0060113E" w:rsidRDefault="0060113E" w:rsidP="0060113E">
      <w:r>
        <w:separator/>
      </w:r>
    </w:p>
  </w:footnote>
  <w:footnote w:type="continuationSeparator" w:id="0">
    <w:p w14:paraId="0A6A6CEE" w14:textId="77777777" w:rsidR="0060113E" w:rsidRDefault="0060113E" w:rsidP="00601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0E4"/>
    <w:rsid w:val="00150FFE"/>
    <w:rsid w:val="001A75BE"/>
    <w:rsid w:val="00201306"/>
    <w:rsid w:val="00276461"/>
    <w:rsid w:val="002B4C79"/>
    <w:rsid w:val="002F499E"/>
    <w:rsid w:val="00303FA4"/>
    <w:rsid w:val="00325FF1"/>
    <w:rsid w:val="00331230"/>
    <w:rsid w:val="003477E7"/>
    <w:rsid w:val="00352F90"/>
    <w:rsid w:val="00360DD3"/>
    <w:rsid w:val="0036349C"/>
    <w:rsid w:val="003873F3"/>
    <w:rsid w:val="003935DF"/>
    <w:rsid w:val="00393FCA"/>
    <w:rsid w:val="003A0750"/>
    <w:rsid w:val="003A1479"/>
    <w:rsid w:val="003C6F9D"/>
    <w:rsid w:val="004251C0"/>
    <w:rsid w:val="0048563B"/>
    <w:rsid w:val="004A2E34"/>
    <w:rsid w:val="004B5461"/>
    <w:rsid w:val="00503400"/>
    <w:rsid w:val="00524C42"/>
    <w:rsid w:val="00547E7D"/>
    <w:rsid w:val="00573454"/>
    <w:rsid w:val="005A704D"/>
    <w:rsid w:val="005F1CAC"/>
    <w:rsid w:val="0060113E"/>
    <w:rsid w:val="006017ED"/>
    <w:rsid w:val="00654DB6"/>
    <w:rsid w:val="00666BDA"/>
    <w:rsid w:val="00777BB5"/>
    <w:rsid w:val="00781C14"/>
    <w:rsid w:val="007A2F22"/>
    <w:rsid w:val="007D6920"/>
    <w:rsid w:val="007F377E"/>
    <w:rsid w:val="00800246"/>
    <w:rsid w:val="00820E32"/>
    <w:rsid w:val="00821D2F"/>
    <w:rsid w:val="008526E3"/>
    <w:rsid w:val="008730E4"/>
    <w:rsid w:val="008E3303"/>
    <w:rsid w:val="009002CB"/>
    <w:rsid w:val="009168C2"/>
    <w:rsid w:val="0094001C"/>
    <w:rsid w:val="00983E10"/>
    <w:rsid w:val="00996538"/>
    <w:rsid w:val="00A228F6"/>
    <w:rsid w:val="00A7512A"/>
    <w:rsid w:val="00B15206"/>
    <w:rsid w:val="00B464C0"/>
    <w:rsid w:val="00BD61AA"/>
    <w:rsid w:val="00CD174E"/>
    <w:rsid w:val="00D75E70"/>
    <w:rsid w:val="00DA03D1"/>
    <w:rsid w:val="00E57955"/>
    <w:rsid w:val="00F2614D"/>
    <w:rsid w:val="00F8094E"/>
    <w:rsid w:val="00FB1AE5"/>
    <w:rsid w:val="00FC0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FADAB9D"/>
  <w15:chartTrackingRefBased/>
  <w15:docId w15:val="{B793E573-968B-4F5D-84CF-AD6131BE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0E4"/>
    <w:pPr>
      <w:widowControl w:val="0"/>
      <w:jc w:val="both"/>
    </w:pPr>
    <w:rPr>
      <w:rFonts w:asciiTheme="majorHAnsi" w:eastAsia="ＭＳ ゴシック"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75BE"/>
    <w:rPr>
      <w:rFonts w:eastAsiaTheme="majorEastAsia" w:cstheme="majorBidi"/>
      <w:sz w:val="18"/>
      <w:szCs w:val="18"/>
    </w:rPr>
  </w:style>
  <w:style w:type="character" w:customStyle="1" w:styleId="a5">
    <w:name w:val="吹き出し (文字)"/>
    <w:basedOn w:val="a0"/>
    <w:link w:val="a4"/>
    <w:uiPriority w:val="99"/>
    <w:semiHidden/>
    <w:rsid w:val="001A75BE"/>
    <w:rPr>
      <w:rFonts w:asciiTheme="majorHAnsi" w:eastAsiaTheme="majorEastAsia" w:hAnsiTheme="majorHAnsi" w:cstheme="majorBidi"/>
      <w:sz w:val="18"/>
      <w:szCs w:val="18"/>
    </w:rPr>
  </w:style>
  <w:style w:type="paragraph" w:styleId="a6">
    <w:name w:val="header"/>
    <w:basedOn w:val="a"/>
    <w:link w:val="a7"/>
    <w:uiPriority w:val="99"/>
    <w:unhideWhenUsed/>
    <w:rsid w:val="0060113E"/>
    <w:pPr>
      <w:tabs>
        <w:tab w:val="center" w:pos="4252"/>
        <w:tab w:val="right" w:pos="8504"/>
      </w:tabs>
      <w:snapToGrid w:val="0"/>
    </w:pPr>
  </w:style>
  <w:style w:type="character" w:customStyle="1" w:styleId="a7">
    <w:name w:val="ヘッダー (文字)"/>
    <w:basedOn w:val="a0"/>
    <w:link w:val="a6"/>
    <w:uiPriority w:val="99"/>
    <w:rsid w:val="0060113E"/>
    <w:rPr>
      <w:rFonts w:asciiTheme="majorHAnsi" w:eastAsia="ＭＳ ゴシック" w:hAnsiTheme="majorHAnsi"/>
    </w:rPr>
  </w:style>
  <w:style w:type="paragraph" w:styleId="a8">
    <w:name w:val="footer"/>
    <w:basedOn w:val="a"/>
    <w:link w:val="a9"/>
    <w:uiPriority w:val="99"/>
    <w:unhideWhenUsed/>
    <w:rsid w:val="0060113E"/>
    <w:pPr>
      <w:tabs>
        <w:tab w:val="center" w:pos="4252"/>
        <w:tab w:val="right" w:pos="8504"/>
      </w:tabs>
      <w:snapToGrid w:val="0"/>
    </w:pPr>
  </w:style>
  <w:style w:type="character" w:customStyle="1" w:styleId="a9">
    <w:name w:val="フッター (文字)"/>
    <w:basedOn w:val="a0"/>
    <w:link w:val="a8"/>
    <w:uiPriority w:val="99"/>
    <w:rsid w:val="0060113E"/>
    <w:rPr>
      <w:rFonts w:asciiTheme="majorHAnsi" w:eastAsia="ＭＳ ゴシック"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健一</dc:creator>
  <cp:keywords/>
  <dc:description/>
  <cp:lastModifiedBy>奥田 恵太</cp:lastModifiedBy>
  <cp:revision>2</cp:revision>
  <cp:lastPrinted>2023-12-01T03:59:00Z</cp:lastPrinted>
  <dcterms:created xsi:type="dcterms:W3CDTF">2025-11-26T04:42:00Z</dcterms:created>
  <dcterms:modified xsi:type="dcterms:W3CDTF">2025-11-26T04:42:00Z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2023-12-05T01:54:26Z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6ddc52ee-a951-443c-807b-b04b93542144</vt:lpwstr>
  </property>
  <property fmtid="{D5CDD505-2E9C-101B-9397-08002B2CF9AE}" pid="8" name="MSIP_Label_defa4170-0d19-0005-0004-bc88714345d2_ContentBits">
    <vt:lpwstr>0</vt:lpwstr>
  </property>
</Properties>
</file>