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5F1D" w14:textId="1213A10E" w:rsidR="000C30EF" w:rsidRPr="001D445B" w:rsidRDefault="00BF1C6A" w:rsidP="000C30EF">
      <w:pPr>
        <w:jc w:val="center"/>
        <w:rPr>
          <w:rFonts w:ascii="ＭＳ ゴシック" w:eastAsia="ＭＳ ゴシック" w:hAnsi="ＭＳ ゴシック"/>
          <w:sz w:val="28"/>
          <w:szCs w:val="32"/>
        </w:rPr>
      </w:pPr>
      <w:r w:rsidRPr="001D445B">
        <w:rPr>
          <w:rFonts w:ascii="ＭＳ ゴシック" w:eastAsia="ＭＳ ゴシック" w:hAnsi="ＭＳ ゴシック" w:hint="eastAsia"/>
          <w:sz w:val="28"/>
          <w:szCs w:val="32"/>
        </w:rPr>
        <w:t>ＳＯＳ</w:t>
      </w:r>
      <w:r w:rsidR="000C30EF" w:rsidRPr="001D445B">
        <w:rPr>
          <w:rFonts w:ascii="ＭＳ ゴシック" w:eastAsia="ＭＳ ゴシック" w:hAnsi="ＭＳ ゴシック" w:hint="eastAsia"/>
          <w:sz w:val="28"/>
          <w:szCs w:val="32"/>
        </w:rPr>
        <w:t>の出し方に関する教育</w:t>
      </w:r>
      <w:r w:rsidR="00674213" w:rsidRPr="001D445B">
        <w:rPr>
          <w:rFonts w:ascii="ＭＳ ゴシック" w:eastAsia="ＭＳ ゴシック" w:hAnsi="ＭＳ ゴシック" w:hint="eastAsia"/>
          <w:sz w:val="28"/>
          <w:szCs w:val="32"/>
        </w:rPr>
        <w:t xml:space="preserve">　授業案</w:t>
      </w:r>
      <w:r w:rsidR="00CF4B58">
        <w:rPr>
          <w:rFonts w:ascii="ＭＳ ゴシック" w:eastAsia="ＭＳ ゴシック" w:hAnsi="ＭＳ ゴシック" w:hint="eastAsia"/>
          <w:sz w:val="28"/>
          <w:szCs w:val="32"/>
        </w:rPr>
        <w:t>⑧</w:t>
      </w:r>
      <w:r w:rsidR="00632E39">
        <w:rPr>
          <w:rFonts w:ascii="ＭＳ ゴシック" w:eastAsia="ＭＳ ゴシック" w:hAnsi="ＭＳ ゴシック" w:hint="eastAsia"/>
          <w:sz w:val="28"/>
          <w:szCs w:val="32"/>
        </w:rPr>
        <w:t>－１</w:t>
      </w:r>
      <w:r w:rsidR="00674213" w:rsidRPr="001D445B">
        <w:rPr>
          <w:rFonts w:ascii="ＭＳ ゴシック" w:eastAsia="ＭＳ ゴシック" w:hAnsi="ＭＳ ゴシック" w:hint="eastAsia"/>
          <w:sz w:val="28"/>
          <w:szCs w:val="32"/>
        </w:rPr>
        <w:t>（</w:t>
      </w:r>
      <w:r w:rsidR="00CF4B58">
        <w:rPr>
          <w:rFonts w:ascii="ＭＳ ゴシック" w:eastAsia="ＭＳ ゴシック" w:hAnsi="ＭＳ ゴシック" w:hint="eastAsia"/>
          <w:sz w:val="28"/>
          <w:szCs w:val="28"/>
        </w:rPr>
        <w:t>専門職</w:t>
      </w:r>
      <w:r w:rsidR="00632E39">
        <w:rPr>
          <w:rFonts w:ascii="ＭＳ ゴシック" w:eastAsia="ＭＳ ゴシック" w:hAnsi="ＭＳ ゴシック" w:hint="eastAsia"/>
          <w:sz w:val="28"/>
          <w:szCs w:val="28"/>
        </w:rPr>
        <w:t>主体の授業</w:t>
      </w:r>
      <w:r w:rsidR="00674213" w:rsidRPr="001D445B">
        <w:rPr>
          <w:rFonts w:ascii="ＭＳ ゴシック" w:eastAsia="ＭＳ ゴシック" w:hAnsi="ＭＳ ゴシック" w:hint="eastAsia"/>
          <w:sz w:val="28"/>
          <w:szCs w:val="32"/>
        </w:rPr>
        <w:t>）</w:t>
      </w:r>
    </w:p>
    <w:p w14:paraId="078DB6A6" w14:textId="34EA35E1" w:rsidR="00CF4B58" w:rsidRPr="00AB1F64" w:rsidRDefault="00CF4B58" w:rsidP="00CF4B58">
      <w:pPr>
        <w:spacing w:line="280" w:lineRule="exact"/>
        <w:rPr>
          <w:rFonts w:ascii="ＭＳ 明朝" w:eastAsia="ＭＳ 明朝" w:hAnsi="ＭＳ 明朝"/>
          <w:sz w:val="22"/>
        </w:rPr>
      </w:pPr>
      <w:r w:rsidRPr="00AB1F64">
        <w:rPr>
          <w:rFonts w:ascii="ＭＳ 明朝" w:eastAsia="ＭＳ 明朝" w:hAnsi="ＭＳ 明朝" w:hint="eastAsia"/>
          <w:sz w:val="22"/>
        </w:rPr>
        <w:t xml:space="preserve">対象学年：中学生～高校生　</w:t>
      </w:r>
      <w:r w:rsidRPr="00AB1F64">
        <w:rPr>
          <w:rFonts w:ascii="ＭＳ ゴシック" w:eastAsia="ＭＳ ゴシック" w:hAnsi="ＭＳ ゴシック" w:hint="eastAsia"/>
          <w:sz w:val="22"/>
        </w:rPr>
        <w:t>※専門職</w:t>
      </w:r>
      <w:r w:rsidR="00632E39">
        <w:rPr>
          <w:rFonts w:ascii="ＭＳ ゴシック" w:eastAsia="ＭＳ ゴシック" w:hAnsi="ＭＳ ゴシック" w:hint="eastAsia"/>
          <w:sz w:val="22"/>
        </w:rPr>
        <w:t>と連携した専門職</w:t>
      </w:r>
      <w:r w:rsidRPr="00AB1F64">
        <w:rPr>
          <w:rFonts w:ascii="ＭＳ ゴシック" w:eastAsia="ＭＳ ゴシック" w:hAnsi="ＭＳ ゴシック" w:hint="eastAsia"/>
          <w:sz w:val="22"/>
        </w:rPr>
        <w:t>主体による１</w:t>
      </w:r>
      <w:r w:rsidR="00632E39">
        <w:rPr>
          <w:rFonts w:ascii="ＭＳ ゴシック" w:eastAsia="ＭＳ ゴシック" w:hAnsi="ＭＳ ゴシック" w:hint="eastAsia"/>
          <w:sz w:val="22"/>
        </w:rPr>
        <w:t>時間</w:t>
      </w:r>
      <w:r w:rsidRPr="00AB1F64">
        <w:rPr>
          <w:rFonts w:ascii="ＭＳ ゴシック" w:eastAsia="ＭＳ ゴシック" w:hAnsi="ＭＳ ゴシック" w:hint="eastAsia"/>
          <w:sz w:val="22"/>
        </w:rPr>
        <w:t>目の授業</w:t>
      </w:r>
    </w:p>
    <w:p w14:paraId="62A4ABA2" w14:textId="77777777" w:rsidR="00CF4B58" w:rsidRPr="00AB1F64" w:rsidRDefault="00CF4B58" w:rsidP="00CF4B58">
      <w:pPr>
        <w:spacing w:line="280" w:lineRule="exact"/>
        <w:rPr>
          <w:rFonts w:ascii="ＭＳ 明朝" w:eastAsia="ＭＳ 明朝" w:hAnsi="ＭＳ 明朝"/>
          <w:sz w:val="22"/>
        </w:rPr>
      </w:pPr>
      <w:r w:rsidRPr="00AB1F64">
        <w:rPr>
          <w:rFonts w:ascii="ＭＳ 明朝" w:eastAsia="ＭＳ 明朝" w:hAnsi="ＭＳ 明朝" w:hint="eastAsia"/>
          <w:sz w:val="22"/>
        </w:rPr>
        <w:t>ねらい　：ストレスに関する学習、及び相談の有益性について学ぶと共に、地域の相談先を紹介す</w:t>
      </w:r>
    </w:p>
    <w:p w14:paraId="44869C01" w14:textId="3F91E59E" w:rsidR="000C30EF" w:rsidRPr="00DC6A8D" w:rsidRDefault="00CF4B58" w:rsidP="00CF4B58">
      <w:pPr>
        <w:spacing w:line="280" w:lineRule="exact"/>
        <w:rPr>
          <w:rFonts w:ascii="ＭＳ 明朝" w:eastAsia="ＭＳ 明朝" w:hAnsi="ＭＳ 明朝"/>
          <w:sz w:val="22"/>
          <w:szCs w:val="24"/>
        </w:rPr>
      </w:pPr>
      <w:r w:rsidRPr="00AB1F64">
        <w:rPr>
          <w:rFonts w:ascii="ＭＳ 明朝" w:eastAsia="ＭＳ 明朝" w:hAnsi="ＭＳ 明朝" w:hint="eastAsia"/>
          <w:sz w:val="22"/>
        </w:rPr>
        <w:t xml:space="preserve">　　　　　ることで、</w:t>
      </w:r>
      <w:r>
        <w:rPr>
          <w:rFonts w:ascii="ＭＳ 明朝" w:eastAsia="ＭＳ 明朝" w:hAnsi="ＭＳ 明朝" w:hint="eastAsia"/>
          <w:sz w:val="22"/>
        </w:rPr>
        <w:t>様々な人たちが自分たちを支えてくれていることに気付くことができる。</w:t>
      </w:r>
    </w:p>
    <w:tbl>
      <w:tblPr>
        <w:tblStyle w:val="aa"/>
        <w:tblW w:w="0" w:type="auto"/>
        <w:tblLook w:val="04A0" w:firstRow="1" w:lastRow="0" w:firstColumn="1" w:lastColumn="0" w:noHBand="0" w:noVBand="1"/>
      </w:tblPr>
      <w:tblGrid>
        <w:gridCol w:w="426"/>
        <w:gridCol w:w="6090"/>
        <w:gridCol w:w="3225"/>
      </w:tblGrid>
      <w:tr w:rsidR="000C30EF" w14:paraId="46E790C4" w14:textId="77777777" w:rsidTr="00BF1C6A">
        <w:tc>
          <w:tcPr>
            <w:tcW w:w="426" w:type="dxa"/>
          </w:tcPr>
          <w:p w14:paraId="7B1BB531" w14:textId="79D192B0" w:rsidR="000C30EF" w:rsidRDefault="000C30EF" w:rsidP="006D27C4">
            <w:pPr>
              <w:jc w:val="center"/>
            </w:pPr>
          </w:p>
        </w:tc>
        <w:tc>
          <w:tcPr>
            <w:tcW w:w="6090" w:type="dxa"/>
            <w:shd w:val="clear" w:color="auto" w:fill="D9D9D9" w:themeFill="background1" w:themeFillShade="D9"/>
          </w:tcPr>
          <w:p w14:paraId="7103090A" w14:textId="77777777" w:rsidR="000C30EF" w:rsidRPr="00BF1C6A" w:rsidRDefault="000C30EF" w:rsidP="006D27C4">
            <w:pPr>
              <w:jc w:val="center"/>
              <w:rPr>
                <w:rFonts w:ascii="ＭＳ ゴシック" w:eastAsia="ＭＳ ゴシック" w:hAnsi="ＭＳ ゴシック"/>
              </w:rPr>
            </w:pPr>
            <w:r w:rsidRPr="00BF1C6A">
              <w:rPr>
                <w:rFonts w:ascii="ＭＳ ゴシック" w:eastAsia="ＭＳ ゴシック" w:hAnsi="ＭＳ ゴシック" w:hint="eastAsia"/>
              </w:rPr>
              <w:t>活動・内容</w:t>
            </w:r>
          </w:p>
        </w:tc>
        <w:tc>
          <w:tcPr>
            <w:tcW w:w="3225" w:type="dxa"/>
            <w:shd w:val="clear" w:color="auto" w:fill="D9D9D9" w:themeFill="background1" w:themeFillShade="D9"/>
          </w:tcPr>
          <w:p w14:paraId="1C7EC8BC" w14:textId="03FA7801" w:rsidR="000C30EF" w:rsidRPr="00BF1C6A" w:rsidRDefault="000C30EF" w:rsidP="006D27C4">
            <w:pPr>
              <w:jc w:val="center"/>
              <w:rPr>
                <w:rFonts w:ascii="ＭＳ ゴシック" w:eastAsia="ＭＳ ゴシック" w:hAnsi="ＭＳ ゴシック"/>
              </w:rPr>
            </w:pPr>
            <w:r w:rsidRPr="00BF1C6A">
              <w:rPr>
                <w:rFonts w:ascii="ＭＳ ゴシック" w:eastAsia="ＭＳ ゴシック" w:hAnsi="ＭＳ ゴシック" w:hint="eastAsia"/>
              </w:rPr>
              <w:t>留意点</w:t>
            </w:r>
            <w:r w:rsidR="001432A6">
              <w:rPr>
                <w:rFonts w:ascii="ＭＳ ゴシック" w:eastAsia="ＭＳ ゴシック" w:hAnsi="ＭＳ ゴシック" w:hint="eastAsia"/>
              </w:rPr>
              <w:t>・スライド番号</w:t>
            </w:r>
          </w:p>
        </w:tc>
      </w:tr>
      <w:tr w:rsidR="000C30EF" w14:paraId="3F1CA5EF" w14:textId="77777777" w:rsidTr="00BF1C6A">
        <w:tc>
          <w:tcPr>
            <w:tcW w:w="426" w:type="dxa"/>
            <w:shd w:val="clear" w:color="auto" w:fill="D9D9D9" w:themeFill="background1" w:themeFillShade="D9"/>
          </w:tcPr>
          <w:p w14:paraId="1C825275" w14:textId="77777777" w:rsidR="00BF1C6A" w:rsidRPr="00BF1C6A" w:rsidRDefault="000C30EF" w:rsidP="001D445B">
            <w:pPr>
              <w:spacing w:line="280" w:lineRule="exact"/>
              <w:rPr>
                <w:rFonts w:ascii="ＭＳ ゴシック" w:eastAsia="ＭＳ ゴシック" w:hAnsi="ＭＳ ゴシック"/>
              </w:rPr>
            </w:pPr>
            <w:r w:rsidRPr="00BF1C6A">
              <w:rPr>
                <w:rFonts w:ascii="ＭＳ ゴシック" w:eastAsia="ＭＳ ゴシック" w:hAnsi="ＭＳ ゴシック" w:hint="eastAsia"/>
              </w:rPr>
              <w:t>導</w:t>
            </w:r>
          </w:p>
          <w:p w14:paraId="3B61621C" w14:textId="77777777" w:rsidR="00BF1C6A" w:rsidRPr="00BF1C6A" w:rsidRDefault="000C30EF" w:rsidP="001D445B">
            <w:pPr>
              <w:spacing w:line="280" w:lineRule="exact"/>
              <w:rPr>
                <w:rFonts w:ascii="ＭＳ ゴシック" w:eastAsia="ＭＳ ゴシック" w:hAnsi="ＭＳ ゴシック"/>
              </w:rPr>
            </w:pPr>
            <w:r w:rsidRPr="00BF1C6A">
              <w:rPr>
                <w:rFonts w:ascii="ＭＳ ゴシック" w:eastAsia="ＭＳ ゴシック" w:hAnsi="ＭＳ ゴシック" w:hint="eastAsia"/>
              </w:rPr>
              <w:t>入</w:t>
            </w:r>
          </w:p>
          <w:p w14:paraId="1C748024" w14:textId="4275F8CA" w:rsidR="00BF1C6A" w:rsidRPr="00BF1C6A" w:rsidRDefault="00CF4B58" w:rsidP="001D445B">
            <w:pPr>
              <w:spacing w:line="280" w:lineRule="exact"/>
              <w:rPr>
                <w:rFonts w:ascii="ＭＳ ゴシック" w:eastAsia="ＭＳ ゴシック" w:hAnsi="ＭＳ ゴシック"/>
              </w:rPr>
            </w:pPr>
            <w:r>
              <w:rPr>
                <w:rFonts w:ascii="ＭＳ ゴシック" w:eastAsia="ＭＳ ゴシック" w:hAnsi="ＭＳ ゴシック" w:hint="eastAsia"/>
              </w:rPr>
              <w:t>10</w:t>
            </w:r>
          </w:p>
          <w:p w14:paraId="3CA97915" w14:textId="21FDB0CD" w:rsidR="000C30EF" w:rsidRPr="00BF1C6A" w:rsidRDefault="000C30EF" w:rsidP="001D445B">
            <w:pPr>
              <w:spacing w:line="280" w:lineRule="exact"/>
              <w:rPr>
                <w:rFonts w:ascii="ＭＳ ゴシック" w:eastAsia="ＭＳ ゴシック" w:hAnsi="ＭＳ ゴシック"/>
              </w:rPr>
            </w:pPr>
            <w:r w:rsidRPr="00BF1C6A">
              <w:rPr>
                <w:rFonts w:ascii="ＭＳ ゴシック" w:eastAsia="ＭＳ ゴシック" w:hAnsi="ＭＳ ゴシック" w:hint="eastAsia"/>
              </w:rPr>
              <w:t>分</w:t>
            </w:r>
          </w:p>
        </w:tc>
        <w:tc>
          <w:tcPr>
            <w:tcW w:w="6090" w:type="dxa"/>
          </w:tcPr>
          <w:p w14:paraId="514FF7DF" w14:textId="121206F7" w:rsidR="00CF4B58" w:rsidRDefault="00CF4B58" w:rsidP="001D445B">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１　専門職の方の自己紹介。</w:t>
            </w:r>
          </w:p>
          <w:p w14:paraId="581FD6DD" w14:textId="5FDD6045" w:rsidR="00CF4B58" w:rsidRPr="00CF4B58" w:rsidRDefault="00CF4B58" w:rsidP="001D445B">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２　アイスブレイク</w:t>
            </w:r>
          </w:p>
          <w:p w14:paraId="4C96F837" w14:textId="3F7993D8" w:rsidR="000C30EF" w:rsidRPr="001D445B" w:rsidRDefault="00CF4B58" w:rsidP="001D445B">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３</w:t>
            </w:r>
            <w:r w:rsidR="00674213" w:rsidRPr="001D445B">
              <w:rPr>
                <w:rFonts w:ascii="ＭＳ ゴシック" w:eastAsia="ＭＳ ゴシック" w:hAnsi="ＭＳ ゴシック" w:hint="eastAsia"/>
                <w:sz w:val="22"/>
              </w:rPr>
              <w:t xml:space="preserve">　</w:t>
            </w:r>
            <w:r w:rsidR="000C30EF" w:rsidRPr="001D445B">
              <w:rPr>
                <w:rFonts w:ascii="ＭＳ ゴシック" w:eastAsia="ＭＳ ゴシック" w:hAnsi="ＭＳ ゴシック" w:hint="eastAsia"/>
                <w:sz w:val="22"/>
              </w:rPr>
              <w:t>本時の</w:t>
            </w:r>
            <w:r w:rsidR="005771C8">
              <w:rPr>
                <w:rFonts w:ascii="ＭＳ ゴシック" w:eastAsia="ＭＳ ゴシック" w:hAnsi="ＭＳ ゴシック" w:hint="eastAsia"/>
                <w:sz w:val="22"/>
              </w:rPr>
              <w:t>ねらいを確かめる</w:t>
            </w:r>
            <w:r w:rsidR="00674213" w:rsidRPr="001D445B">
              <w:rPr>
                <w:rFonts w:ascii="ＭＳ ゴシック" w:eastAsia="ＭＳ ゴシック" w:hAnsi="ＭＳ ゴシック" w:hint="eastAsia"/>
                <w:sz w:val="22"/>
              </w:rPr>
              <w:t>。</w:t>
            </w:r>
          </w:p>
          <w:p w14:paraId="5D44DD6D" w14:textId="77777777" w:rsidR="005771C8" w:rsidRDefault="005A1C95" w:rsidP="001D445B">
            <w:pPr>
              <w:spacing w:line="280" w:lineRule="exact"/>
              <w:ind w:firstLineChars="100" w:firstLine="220"/>
              <w:rPr>
                <w:rFonts w:ascii="ＭＳ 明朝" w:eastAsia="ＭＳ 明朝" w:hAnsi="ＭＳ 明朝"/>
                <w:sz w:val="22"/>
              </w:rPr>
            </w:pPr>
            <w:r>
              <w:rPr>
                <w:rFonts w:ascii="ＭＳ 明朝" w:eastAsia="ＭＳ 明朝" w:hAnsi="ＭＳ 明朝" w:hint="eastAsia"/>
                <w:sz w:val="22"/>
              </w:rPr>
              <w:t>〇</w:t>
            </w:r>
            <w:r w:rsidR="000C30EF" w:rsidRPr="001D445B">
              <w:rPr>
                <w:rFonts w:ascii="ＭＳ 明朝" w:eastAsia="ＭＳ 明朝" w:hAnsi="ＭＳ 明朝" w:hint="eastAsia"/>
                <w:sz w:val="22"/>
              </w:rPr>
              <w:t>最近ストレスを感じたことがあ</w:t>
            </w:r>
            <w:r w:rsidR="00674213" w:rsidRPr="001D445B">
              <w:rPr>
                <w:rFonts w:ascii="ＭＳ 明朝" w:eastAsia="ＭＳ 明朝" w:hAnsi="ＭＳ 明朝" w:hint="eastAsia"/>
                <w:sz w:val="22"/>
              </w:rPr>
              <w:t>るか</w:t>
            </w:r>
            <w:r w:rsidR="005771C8">
              <w:rPr>
                <w:rFonts w:ascii="ＭＳ 明朝" w:eastAsia="ＭＳ 明朝" w:hAnsi="ＭＳ 明朝" w:hint="eastAsia"/>
                <w:sz w:val="22"/>
              </w:rPr>
              <w:t>について</w:t>
            </w:r>
            <w:r w:rsidR="00674213" w:rsidRPr="001D445B">
              <w:rPr>
                <w:rFonts w:ascii="ＭＳ 明朝" w:eastAsia="ＭＳ 明朝" w:hAnsi="ＭＳ 明朝" w:hint="eastAsia"/>
                <w:sz w:val="22"/>
              </w:rPr>
              <w:t>尋ね</w:t>
            </w:r>
            <w:r w:rsidR="005771C8">
              <w:rPr>
                <w:rFonts w:ascii="ＭＳ 明朝" w:eastAsia="ＭＳ 明朝" w:hAnsi="ＭＳ 明朝" w:hint="eastAsia"/>
                <w:sz w:val="22"/>
              </w:rPr>
              <w:t>るこ</w:t>
            </w:r>
          </w:p>
          <w:p w14:paraId="6D7015F7" w14:textId="2CD07807" w:rsidR="006A56D7" w:rsidRDefault="005771C8" w:rsidP="005771C8">
            <w:pPr>
              <w:spacing w:line="280" w:lineRule="exact"/>
              <w:ind w:leftChars="200" w:left="420"/>
              <w:rPr>
                <w:rFonts w:ascii="ＭＳ 明朝" w:eastAsia="ＭＳ 明朝" w:hAnsi="ＭＳ 明朝"/>
                <w:sz w:val="22"/>
              </w:rPr>
            </w:pPr>
            <w:r>
              <w:rPr>
                <w:rFonts w:ascii="ＭＳ 明朝" w:eastAsia="ＭＳ 明朝" w:hAnsi="ＭＳ 明朝" w:hint="eastAsia"/>
                <w:sz w:val="22"/>
              </w:rPr>
              <w:t>とで</w:t>
            </w:r>
            <w:r w:rsidR="006A56D7">
              <w:rPr>
                <w:rFonts w:ascii="ＭＳ 明朝" w:eastAsia="ＭＳ 明朝" w:hAnsi="ＭＳ 明朝" w:hint="eastAsia"/>
                <w:sz w:val="22"/>
              </w:rPr>
              <w:t>、</w:t>
            </w:r>
            <w:r w:rsidR="00674213" w:rsidRPr="001D445B">
              <w:rPr>
                <w:rFonts w:ascii="ＭＳ 明朝" w:eastAsia="ＭＳ 明朝" w:hAnsi="ＭＳ 明朝" w:hint="eastAsia"/>
                <w:sz w:val="22"/>
              </w:rPr>
              <w:t>本時は</w:t>
            </w:r>
            <w:r w:rsidR="000C30EF" w:rsidRPr="001D445B">
              <w:rPr>
                <w:rFonts w:ascii="ＭＳ 明朝" w:eastAsia="ＭＳ 明朝" w:hAnsi="ＭＳ 明朝" w:hint="eastAsia"/>
                <w:sz w:val="22"/>
              </w:rPr>
              <w:t>心</w:t>
            </w:r>
            <w:r w:rsidR="00674213" w:rsidRPr="001D445B">
              <w:rPr>
                <w:rFonts w:ascii="ＭＳ 明朝" w:eastAsia="ＭＳ 明朝" w:hAnsi="ＭＳ 明朝" w:hint="eastAsia"/>
                <w:sz w:val="22"/>
              </w:rPr>
              <w:t>と体の関係や</w:t>
            </w:r>
            <w:r w:rsidR="000C30EF" w:rsidRPr="001D445B">
              <w:rPr>
                <w:rFonts w:ascii="ＭＳ 明朝" w:eastAsia="ＭＳ 明朝" w:hAnsi="ＭＳ 明朝" w:hint="eastAsia"/>
                <w:sz w:val="22"/>
              </w:rPr>
              <w:t>ストレス</w:t>
            </w:r>
            <w:r w:rsidR="006A56D7">
              <w:rPr>
                <w:rFonts w:ascii="ＭＳ 明朝" w:eastAsia="ＭＳ 明朝" w:hAnsi="ＭＳ 明朝" w:hint="eastAsia"/>
                <w:sz w:val="22"/>
              </w:rPr>
              <w:t>と</w:t>
            </w:r>
            <w:r w:rsidR="00674213" w:rsidRPr="001D445B">
              <w:rPr>
                <w:rFonts w:ascii="ＭＳ 明朝" w:eastAsia="ＭＳ 明朝" w:hAnsi="ＭＳ 明朝" w:hint="eastAsia"/>
                <w:sz w:val="22"/>
              </w:rPr>
              <w:t>上手に付き合う方法</w:t>
            </w:r>
            <w:r w:rsidR="006A56D7">
              <w:rPr>
                <w:rFonts w:ascii="ＭＳ 明朝" w:eastAsia="ＭＳ 明朝" w:hAnsi="ＭＳ 明朝" w:hint="eastAsia"/>
                <w:sz w:val="22"/>
              </w:rPr>
              <w:t>について</w:t>
            </w:r>
            <w:r w:rsidR="00674213" w:rsidRPr="001D445B">
              <w:rPr>
                <w:rFonts w:ascii="ＭＳ 明朝" w:eastAsia="ＭＳ 明朝" w:hAnsi="ＭＳ 明朝" w:hint="eastAsia"/>
                <w:sz w:val="22"/>
              </w:rPr>
              <w:t>学ぶことを</w:t>
            </w:r>
            <w:r>
              <w:rPr>
                <w:rFonts w:ascii="ＭＳ 明朝" w:eastAsia="ＭＳ 明朝" w:hAnsi="ＭＳ 明朝" w:hint="eastAsia"/>
                <w:sz w:val="22"/>
              </w:rPr>
              <w:t>知る</w:t>
            </w:r>
            <w:r w:rsidR="00674213" w:rsidRPr="001D445B">
              <w:rPr>
                <w:rFonts w:ascii="ＭＳ 明朝" w:eastAsia="ＭＳ 明朝" w:hAnsi="ＭＳ 明朝" w:hint="eastAsia"/>
                <w:sz w:val="22"/>
              </w:rPr>
              <w:t>。</w:t>
            </w:r>
          </w:p>
          <w:p w14:paraId="48FFFAC6" w14:textId="401033C1" w:rsidR="006A56D7" w:rsidRDefault="005771C8" w:rsidP="006A56D7">
            <w:pPr>
              <w:spacing w:line="280" w:lineRule="exact"/>
              <w:ind w:firstLineChars="200" w:firstLine="44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381B9755" wp14:editId="1E8D5725">
                      <wp:simplePos x="0" y="0"/>
                      <wp:positionH relativeFrom="column">
                        <wp:posOffset>-29736</wp:posOffset>
                      </wp:positionH>
                      <wp:positionV relativeFrom="paragraph">
                        <wp:posOffset>58760</wp:posOffset>
                      </wp:positionV>
                      <wp:extent cx="3784453" cy="248420"/>
                      <wp:effectExtent l="0" t="0" r="26035" b="18415"/>
                      <wp:wrapNone/>
                      <wp:docPr id="1" name="テキスト ボックス 1"/>
                      <wp:cNvGraphicFramePr/>
                      <a:graphic xmlns:a="http://schemas.openxmlformats.org/drawingml/2006/main">
                        <a:graphicData uri="http://schemas.microsoft.com/office/word/2010/wordprocessingShape">
                          <wps:wsp>
                            <wps:cNvSpPr txBox="1"/>
                            <wps:spPr>
                              <a:xfrm>
                                <a:off x="0" y="0"/>
                                <a:ext cx="3784453" cy="248420"/>
                              </a:xfrm>
                              <a:prstGeom prst="rect">
                                <a:avLst/>
                              </a:prstGeom>
                              <a:solidFill>
                                <a:schemeClr val="lt1"/>
                              </a:solidFill>
                              <a:ln w="6350">
                                <a:solidFill>
                                  <a:prstClr val="black"/>
                                </a:solidFill>
                              </a:ln>
                            </wps:spPr>
                            <wps:txbx>
                              <w:txbxContent>
                                <w:p w14:paraId="517D014E" w14:textId="129EAB4F" w:rsidR="006A56D7" w:rsidRPr="008D7292" w:rsidRDefault="006A56D7" w:rsidP="006A56D7">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ストレスと上手に付き合う方法を</w:t>
                                  </w:r>
                                  <w:r w:rsidRPr="008D7292">
                                    <w:rPr>
                                      <w:rFonts w:ascii="ＭＳ ゴシック" w:eastAsia="ＭＳ ゴシック" w:hAnsi="ＭＳ ゴシック" w:hint="eastAsia"/>
                                      <w:sz w:val="22"/>
                                      <w:szCs w:val="24"/>
                                    </w:rPr>
                                    <w:t>考えよう。</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w14:anchorId="381B9755" id="_x0000_t202" coordsize="21600,21600" o:spt="202" path="m,l,21600r21600,l21600,xe">
                      <v:stroke joinstyle="miter"/>
                      <v:path gradientshapeok="t" o:connecttype="rect"/>
                    </v:shapetype>
                    <v:shape id="テキスト ボックス 1" o:spid="_x0000_s1026" type="#_x0000_t202" style="position:absolute;left:0;text-align:left;margin-left:-2.35pt;margin-top:4.65pt;width:298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" fillcolor="white [3201]" strokeweight=".5pt">
                      <v:textbox inset="2mm,0,2mm,0">
                        <w:txbxContent>
                          <w:p w14:paraId="517D014E" w14:textId="129EAB4F" w:rsidR="006A56D7" w:rsidRPr="008D7292" w:rsidRDefault="006A56D7" w:rsidP="006A56D7">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ストレスと上手に付き合う方法を</w:t>
                            </w:r>
                            <w:r w:rsidRPr="008D7292">
                              <w:rPr>
                                <w:rFonts w:ascii="ＭＳ ゴシック" w:eastAsia="ＭＳ ゴシック" w:hAnsi="ＭＳ ゴシック" w:hint="eastAsia"/>
                                <w:sz w:val="22"/>
                                <w:szCs w:val="24"/>
                              </w:rPr>
                              <w:t>考えよう。</w:t>
                            </w:r>
                          </w:p>
                        </w:txbxContent>
                      </v:textbox>
                    </v:shape>
                  </w:pict>
                </mc:Fallback>
              </mc:AlternateContent>
            </w:r>
          </w:p>
          <w:p w14:paraId="3A583D1E" w14:textId="3CD356C6" w:rsidR="00DC6A8D" w:rsidRPr="001D445B" w:rsidRDefault="00DC6A8D" w:rsidP="006A56D7">
            <w:pPr>
              <w:spacing w:line="280" w:lineRule="exact"/>
              <w:ind w:firstLineChars="200" w:firstLine="440"/>
              <w:rPr>
                <w:rFonts w:ascii="ＭＳ 明朝" w:eastAsia="ＭＳ 明朝" w:hAnsi="ＭＳ 明朝"/>
                <w:sz w:val="22"/>
              </w:rPr>
            </w:pPr>
            <w:r w:rsidRPr="001D445B">
              <w:rPr>
                <w:rFonts w:ascii="ＭＳ 明朝" w:eastAsia="ＭＳ 明朝" w:hAnsi="ＭＳ 明朝" w:hint="eastAsia"/>
                <w:sz w:val="22"/>
              </w:rPr>
              <w:t xml:space="preserve">　</w:t>
            </w:r>
          </w:p>
        </w:tc>
        <w:tc>
          <w:tcPr>
            <w:tcW w:w="3225" w:type="dxa"/>
          </w:tcPr>
          <w:p w14:paraId="7997EFAF" w14:textId="751244E0" w:rsidR="000C30EF" w:rsidRDefault="00CF4B58" w:rsidP="001D445B">
            <w:pPr>
              <w:spacing w:line="280" w:lineRule="exact"/>
              <w:rPr>
                <w:rFonts w:ascii="ＭＳ 明朝" w:eastAsia="ＭＳ 明朝" w:hAnsi="ＭＳ 明朝"/>
                <w:sz w:val="22"/>
              </w:rPr>
            </w:pPr>
            <w:r>
              <w:rPr>
                <w:rFonts w:ascii="ＭＳ 明朝" w:eastAsia="ＭＳ 明朝" w:hAnsi="ＭＳ 明朝" w:hint="eastAsia"/>
                <w:sz w:val="22"/>
              </w:rPr>
              <w:t>＜留意点＞</w:t>
            </w:r>
          </w:p>
          <w:p w14:paraId="58E932D8" w14:textId="397B8614" w:rsidR="00CF4B58" w:rsidRDefault="00CF4B58" w:rsidP="00CF4B58">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学級担任が専門職の方々を紹介し、専門職の方は簡単な自己紹介を行う。</w:t>
            </w:r>
          </w:p>
          <w:p w14:paraId="2A381223" w14:textId="77777777" w:rsidR="000C30EF" w:rsidRDefault="00CF4B58" w:rsidP="00CF4B58">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アイスブレイクをするなどして生徒の緊張を解く。</w:t>
            </w:r>
          </w:p>
          <w:p w14:paraId="54D30967" w14:textId="4BFBA2B6" w:rsidR="00CF4B58" w:rsidRPr="001D445B" w:rsidRDefault="00CF4B58" w:rsidP="00CF4B58">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・〔スライド４〕</w:t>
            </w:r>
          </w:p>
        </w:tc>
      </w:tr>
      <w:tr w:rsidR="00DC6A8D" w14:paraId="277594B7" w14:textId="77777777" w:rsidTr="00424DE5">
        <w:trPr>
          <w:trHeight w:val="2902"/>
        </w:trPr>
        <w:tc>
          <w:tcPr>
            <w:tcW w:w="426" w:type="dxa"/>
            <w:vMerge w:val="restart"/>
            <w:shd w:val="clear" w:color="auto" w:fill="D9D9D9" w:themeFill="background1" w:themeFillShade="D9"/>
          </w:tcPr>
          <w:p w14:paraId="5CAA01E1" w14:textId="77777777" w:rsidR="00DC6A8D" w:rsidRPr="00BF1C6A" w:rsidRDefault="00DC6A8D" w:rsidP="001D445B">
            <w:pPr>
              <w:spacing w:line="280" w:lineRule="exact"/>
              <w:rPr>
                <w:rFonts w:ascii="ＭＳ ゴシック" w:eastAsia="ＭＳ ゴシック" w:hAnsi="ＭＳ ゴシック"/>
              </w:rPr>
            </w:pPr>
          </w:p>
          <w:p w14:paraId="328D3149" w14:textId="795F6B73" w:rsidR="00DC6A8D" w:rsidRPr="00BF1C6A" w:rsidRDefault="00DC6A8D" w:rsidP="001D445B">
            <w:pPr>
              <w:spacing w:line="280" w:lineRule="exact"/>
              <w:rPr>
                <w:rFonts w:ascii="ＭＳ ゴシック" w:eastAsia="ＭＳ ゴシック" w:hAnsi="ＭＳ ゴシック"/>
              </w:rPr>
            </w:pPr>
            <w:r w:rsidRPr="00BF1C6A">
              <w:rPr>
                <w:rFonts w:ascii="ＭＳ ゴシック" w:eastAsia="ＭＳ ゴシック" w:hAnsi="ＭＳ ゴシック" w:hint="eastAsia"/>
              </w:rPr>
              <w:t>展</w:t>
            </w:r>
          </w:p>
          <w:p w14:paraId="4916A2C8" w14:textId="3120F2B7" w:rsidR="00DC6A8D" w:rsidRPr="00BF1C6A" w:rsidRDefault="00DC6A8D" w:rsidP="001D445B">
            <w:pPr>
              <w:spacing w:line="280" w:lineRule="exact"/>
              <w:rPr>
                <w:rFonts w:ascii="ＭＳ ゴシック" w:eastAsia="ＭＳ ゴシック" w:hAnsi="ＭＳ ゴシック"/>
              </w:rPr>
            </w:pPr>
            <w:r w:rsidRPr="00BF1C6A">
              <w:rPr>
                <w:rFonts w:ascii="ＭＳ ゴシック" w:eastAsia="ＭＳ ゴシック" w:hAnsi="ＭＳ ゴシック" w:hint="eastAsia"/>
              </w:rPr>
              <w:t>開35分</w:t>
            </w:r>
          </w:p>
        </w:tc>
        <w:tc>
          <w:tcPr>
            <w:tcW w:w="6090" w:type="dxa"/>
            <w:tcBorders>
              <w:bottom w:val="dotted" w:sz="4" w:space="0" w:color="auto"/>
            </w:tcBorders>
          </w:tcPr>
          <w:p w14:paraId="2958E3B5" w14:textId="3754E7F0" w:rsidR="00DC6A8D" w:rsidRPr="001D445B" w:rsidRDefault="00CF4B58" w:rsidP="001D445B">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４</w:t>
            </w:r>
            <w:r w:rsidR="00DC6A8D" w:rsidRPr="001D445B">
              <w:rPr>
                <w:rFonts w:ascii="ＭＳ ゴシック" w:eastAsia="ＭＳ ゴシック" w:hAnsi="ＭＳ ゴシック" w:hint="eastAsia"/>
                <w:sz w:val="22"/>
              </w:rPr>
              <w:t xml:space="preserve">　ストレスについて理解を深める。</w:t>
            </w:r>
          </w:p>
          <w:p w14:paraId="6BAAD92E" w14:textId="22594D85" w:rsidR="00DC6A8D" w:rsidRPr="001D445B" w:rsidRDefault="005A1C95" w:rsidP="001D445B">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00DC6A8D" w:rsidRPr="001D445B">
              <w:rPr>
                <w:rFonts w:ascii="ＭＳ 明朝" w:eastAsia="ＭＳ 明朝" w:hAnsi="ＭＳ 明朝" w:hint="eastAsia"/>
                <w:sz w:val="22"/>
              </w:rPr>
              <w:t>ストレス</w:t>
            </w:r>
            <w:r w:rsidR="00D537DC">
              <w:rPr>
                <w:rFonts w:ascii="ＭＳ 明朝" w:eastAsia="ＭＳ 明朝" w:hAnsi="ＭＳ 明朝" w:hint="eastAsia"/>
                <w:sz w:val="22"/>
              </w:rPr>
              <w:t>の仕組みについて</w:t>
            </w:r>
            <w:r w:rsidR="006A56D7">
              <w:rPr>
                <w:rFonts w:ascii="ＭＳ 明朝" w:eastAsia="ＭＳ 明朝" w:hAnsi="ＭＳ 明朝" w:hint="eastAsia"/>
                <w:sz w:val="22"/>
              </w:rPr>
              <w:t>〔スライド</w:t>
            </w:r>
            <w:r w:rsidR="00CF4B58">
              <w:rPr>
                <w:rFonts w:ascii="ＭＳ 明朝" w:eastAsia="ＭＳ 明朝" w:hAnsi="ＭＳ 明朝" w:hint="eastAsia"/>
                <w:sz w:val="22"/>
              </w:rPr>
              <w:t>５</w:t>
            </w:r>
            <w:r w:rsidR="005771C8">
              <w:rPr>
                <w:rFonts w:ascii="ＭＳ 明朝" w:eastAsia="ＭＳ 明朝" w:hAnsi="ＭＳ 明朝" w:hint="eastAsia"/>
                <w:sz w:val="22"/>
              </w:rPr>
              <w:t>・</w:t>
            </w:r>
            <w:r w:rsidR="00CF4B58">
              <w:rPr>
                <w:rFonts w:ascii="ＭＳ 明朝" w:eastAsia="ＭＳ 明朝" w:hAnsi="ＭＳ 明朝" w:hint="eastAsia"/>
                <w:sz w:val="22"/>
              </w:rPr>
              <w:t>６</w:t>
            </w:r>
            <w:r w:rsidR="006A56D7">
              <w:rPr>
                <w:rFonts w:ascii="ＭＳ 明朝" w:eastAsia="ＭＳ 明朝" w:hAnsi="ＭＳ 明朝" w:hint="eastAsia"/>
                <w:sz w:val="22"/>
              </w:rPr>
              <w:t>〕を基にしながら理解する。</w:t>
            </w:r>
          </w:p>
          <w:p w14:paraId="193267FB" w14:textId="46A025DA" w:rsidR="00DC6A8D" w:rsidRDefault="005A1C95" w:rsidP="001D445B">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00DC6A8D" w:rsidRPr="001D445B">
              <w:rPr>
                <w:rFonts w:ascii="ＭＳ 明朝" w:eastAsia="ＭＳ 明朝" w:hAnsi="ＭＳ 明朝" w:hint="eastAsia"/>
                <w:sz w:val="22"/>
              </w:rPr>
              <w:t>【ワーク</w:t>
            </w:r>
            <w:r w:rsidR="001D445B" w:rsidRPr="001D445B">
              <w:rPr>
                <w:rFonts w:ascii="ＭＳ 明朝" w:eastAsia="ＭＳ 明朝" w:hAnsi="ＭＳ 明朝" w:hint="eastAsia"/>
                <w:sz w:val="22"/>
              </w:rPr>
              <w:t>①</w:t>
            </w:r>
            <w:r w:rsidR="00DC6A8D" w:rsidRPr="001D445B">
              <w:rPr>
                <w:rFonts w:ascii="ＭＳ 明朝" w:eastAsia="ＭＳ 明朝" w:hAnsi="ＭＳ 明朝" w:hint="eastAsia"/>
                <w:sz w:val="22"/>
              </w:rPr>
              <w:t>】を使って、自分のストレッサーやストレス反応に</w:t>
            </w:r>
            <w:r w:rsidR="006A56D7">
              <w:rPr>
                <w:rFonts w:ascii="ＭＳ 明朝" w:eastAsia="ＭＳ 明朝" w:hAnsi="ＭＳ 明朝" w:hint="eastAsia"/>
                <w:sz w:val="22"/>
              </w:rPr>
              <w:t>ついて</w:t>
            </w:r>
            <w:r w:rsidR="0033763A">
              <w:rPr>
                <w:rFonts w:ascii="ＭＳ 明朝" w:eastAsia="ＭＳ 明朝" w:hAnsi="ＭＳ 明朝" w:hint="eastAsia"/>
                <w:sz w:val="22"/>
              </w:rPr>
              <w:t>見つめる</w:t>
            </w:r>
            <w:r w:rsidR="006A56D7">
              <w:rPr>
                <w:rFonts w:ascii="ＭＳ 明朝" w:eastAsia="ＭＳ 明朝" w:hAnsi="ＭＳ 明朝" w:hint="eastAsia"/>
                <w:sz w:val="22"/>
              </w:rPr>
              <w:t>。</w:t>
            </w:r>
          </w:p>
          <w:p w14:paraId="5B9CD490" w14:textId="5EF42C16" w:rsidR="006A56D7" w:rsidRDefault="006A56D7" w:rsidP="001D445B">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5A1C95">
              <w:rPr>
                <w:rFonts w:ascii="ＭＳ 明朝" w:eastAsia="ＭＳ 明朝" w:hAnsi="ＭＳ 明朝" w:hint="eastAsia"/>
                <w:sz w:val="22"/>
              </w:rPr>
              <w:t>・</w:t>
            </w:r>
            <w:r>
              <w:rPr>
                <w:rFonts w:ascii="ＭＳ 明朝" w:eastAsia="ＭＳ 明朝" w:hAnsi="ＭＳ 明朝" w:hint="eastAsia"/>
                <w:sz w:val="22"/>
              </w:rPr>
              <w:t>ストレッサー</w:t>
            </w:r>
            <w:r w:rsidR="005A1C95">
              <w:rPr>
                <w:rFonts w:ascii="ＭＳ 明朝" w:eastAsia="ＭＳ 明朝" w:hAnsi="ＭＳ 明朝" w:hint="eastAsia"/>
                <w:sz w:val="22"/>
              </w:rPr>
              <w:t>：</w:t>
            </w:r>
            <w:r>
              <w:rPr>
                <w:rFonts w:ascii="ＭＳ 明朝" w:eastAsia="ＭＳ 明朝" w:hAnsi="ＭＳ 明朝" w:hint="eastAsia"/>
                <w:sz w:val="22"/>
              </w:rPr>
              <w:t>勉強　塾　お手伝い　けんか</w:t>
            </w:r>
          </w:p>
          <w:p w14:paraId="12D10FA2" w14:textId="5790E464" w:rsidR="006A56D7" w:rsidRDefault="006A56D7" w:rsidP="001D445B">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5A1C95">
              <w:rPr>
                <w:rFonts w:ascii="ＭＳ 明朝" w:eastAsia="ＭＳ 明朝" w:hAnsi="ＭＳ 明朝" w:hint="eastAsia"/>
                <w:sz w:val="22"/>
              </w:rPr>
              <w:t>・</w:t>
            </w:r>
            <w:r>
              <w:rPr>
                <w:rFonts w:ascii="ＭＳ 明朝" w:eastAsia="ＭＳ 明朝" w:hAnsi="ＭＳ 明朝" w:hint="eastAsia"/>
                <w:sz w:val="22"/>
              </w:rPr>
              <w:t>ストレス</w:t>
            </w:r>
            <w:r w:rsidR="005A1C9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5A1C95">
              <w:rPr>
                <w:rFonts w:ascii="ＭＳ 明朝" w:eastAsia="ＭＳ 明朝" w:hAnsi="ＭＳ 明朝" w:hint="eastAsia"/>
                <w:sz w:val="22"/>
              </w:rPr>
              <w:t>：</w:t>
            </w:r>
            <w:r>
              <w:rPr>
                <w:rFonts w:ascii="ＭＳ 明朝" w:eastAsia="ＭＳ 明朝" w:hAnsi="ＭＳ 明朝" w:hint="eastAsia"/>
                <w:sz w:val="22"/>
              </w:rPr>
              <w:t xml:space="preserve">ねむくなる　お腹が痛くなる　</w:t>
            </w:r>
          </w:p>
          <w:p w14:paraId="483DC730" w14:textId="1C500E81" w:rsidR="006A56D7" w:rsidRPr="001D445B" w:rsidRDefault="006A56D7" w:rsidP="001D445B">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胸がもやもやする</w:t>
            </w:r>
          </w:p>
          <w:p w14:paraId="3D64D0B9" w14:textId="254800D8" w:rsidR="00DC6A8D" w:rsidRPr="001D445B" w:rsidRDefault="005A1C95" w:rsidP="001D445B">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00CF5FF0">
              <w:rPr>
                <w:rFonts w:ascii="ＭＳ 明朝" w:eastAsia="ＭＳ 明朝" w:hAnsi="ＭＳ 明朝" w:hint="eastAsia"/>
                <w:sz w:val="22"/>
              </w:rPr>
              <w:t>ストレスがない生活が理想であるか等の問いかけから、適度なストレス</w:t>
            </w:r>
            <w:r w:rsidR="002472D4">
              <w:rPr>
                <w:rFonts w:ascii="ＭＳ 明朝" w:eastAsia="ＭＳ 明朝" w:hAnsi="ＭＳ 明朝" w:hint="eastAsia"/>
                <w:sz w:val="22"/>
              </w:rPr>
              <w:t>は</w:t>
            </w:r>
            <w:r w:rsidR="00CF5FF0">
              <w:rPr>
                <w:rFonts w:ascii="ＭＳ 明朝" w:eastAsia="ＭＳ 明朝" w:hAnsi="ＭＳ 明朝" w:hint="eastAsia"/>
                <w:sz w:val="22"/>
              </w:rPr>
              <w:t>大切である</w:t>
            </w:r>
            <w:r w:rsidR="002472D4">
              <w:rPr>
                <w:rFonts w:ascii="ＭＳ 明朝" w:eastAsia="ＭＳ 明朝" w:hAnsi="ＭＳ 明朝" w:hint="eastAsia"/>
                <w:sz w:val="22"/>
              </w:rPr>
              <w:t>ことに気付く。</w:t>
            </w:r>
          </w:p>
        </w:tc>
        <w:tc>
          <w:tcPr>
            <w:tcW w:w="3225" w:type="dxa"/>
            <w:tcBorders>
              <w:bottom w:val="dotted" w:sz="4" w:space="0" w:color="auto"/>
            </w:tcBorders>
          </w:tcPr>
          <w:p w14:paraId="5FA82285" w14:textId="77777777" w:rsidR="00DC6A8D" w:rsidRPr="001D445B" w:rsidRDefault="00DC6A8D" w:rsidP="001D445B">
            <w:pPr>
              <w:spacing w:line="280" w:lineRule="exact"/>
              <w:rPr>
                <w:rFonts w:ascii="ＭＳ 明朝" w:eastAsia="ＭＳ 明朝" w:hAnsi="ＭＳ 明朝"/>
                <w:color w:val="000000" w:themeColor="text1"/>
                <w:sz w:val="22"/>
              </w:rPr>
            </w:pPr>
          </w:p>
          <w:p w14:paraId="70BF080F" w14:textId="2F6FCD69" w:rsidR="00DC6A8D" w:rsidRPr="001D445B" w:rsidRDefault="00DC6A8D" w:rsidP="001D445B">
            <w:pPr>
              <w:spacing w:line="280" w:lineRule="exact"/>
              <w:rPr>
                <w:rFonts w:ascii="ＭＳ 明朝" w:eastAsia="ＭＳ 明朝" w:hAnsi="ＭＳ 明朝"/>
                <w:color w:val="000000" w:themeColor="text1"/>
                <w:sz w:val="22"/>
              </w:rPr>
            </w:pPr>
            <w:r w:rsidRPr="001D445B">
              <w:rPr>
                <w:rFonts w:ascii="ＭＳ 明朝" w:eastAsia="ＭＳ 明朝" w:hAnsi="ＭＳ 明朝" w:hint="eastAsia"/>
                <w:color w:val="000000" w:themeColor="text1"/>
                <w:sz w:val="22"/>
              </w:rPr>
              <w:t>・〔スライド</w:t>
            </w:r>
            <w:r w:rsidR="00CF4B58">
              <w:rPr>
                <w:rFonts w:ascii="ＭＳ 明朝" w:eastAsia="ＭＳ 明朝" w:hAnsi="ＭＳ 明朝" w:hint="eastAsia"/>
                <w:color w:val="000000" w:themeColor="text1"/>
                <w:sz w:val="22"/>
              </w:rPr>
              <w:t>５・６</w:t>
            </w:r>
            <w:r w:rsidRPr="001D445B">
              <w:rPr>
                <w:rFonts w:ascii="ＭＳ 明朝" w:eastAsia="ＭＳ 明朝" w:hAnsi="ＭＳ 明朝" w:hint="eastAsia"/>
                <w:color w:val="000000" w:themeColor="text1"/>
                <w:sz w:val="22"/>
              </w:rPr>
              <w:t>〕</w:t>
            </w:r>
          </w:p>
          <w:p w14:paraId="6BA5196A" w14:textId="7D950F12" w:rsidR="00DC6A8D" w:rsidRPr="001D445B" w:rsidRDefault="00DC6A8D" w:rsidP="001D445B">
            <w:pPr>
              <w:spacing w:line="280" w:lineRule="exact"/>
              <w:rPr>
                <w:rFonts w:ascii="ＭＳ 明朝" w:eastAsia="ＭＳ 明朝" w:hAnsi="ＭＳ 明朝"/>
                <w:color w:val="000000" w:themeColor="text1"/>
                <w:sz w:val="22"/>
              </w:rPr>
            </w:pPr>
          </w:p>
          <w:p w14:paraId="737B8969" w14:textId="7D1B6E16" w:rsidR="00DC6A8D" w:rsidRPr="001D445B" w:rsidRDefault="00DC6A8D" w:rsidP="001D445B">
            <w:pPr>
              <w:spacing w:line="280" w:lineRule="exact"/>
              <w:rPr>
                <w:rFonts w:ascii="ＭＳ 明朝" w:eastAsia="ＭＳ 明朝" w:hAnsi="ＭＳ 明朝"/>
                <w:color w:val="000000" w:themeColor="text1"/>
                <w:sz w:val="22"/>
              </w:rPr>
            </w:pPr>
            <w:r w:rsidRPr="001D445B">
              <w:rPr>
                <w:rFonts w:ascii="ＭＳ 明朝" w:eastAsia="ＭＳ 明朝" w:hAnsi="ＭＳ 明朝" w:hint="eastAsia"/>
                <w:color w:val="000000" w:themeColor="text1"/>
                <w:sz w:val="22"/>
              </w:rPr>
              <w:t>・〔スライド</w:t>
            </w:r>
            <w:r w:rsidR="00CF4B58">
              <w:rPr>
                <w:rFonts w:ascii="ＭＳ 明朝" w:eastAsia="ＭＳ 明朝" w:hAnsi="ＭＳ 明朝" w:hint="eastAsia"/>
                <w:color w:val="000000" w:themeColor="text1"/>
                <w:sz w:val="22"/>
              </w:rPr>
              <w:t>７</w:t>
            </w:r>
            <w:r w:rsidR="00CF5FF0">
              <w:rPr>
                <w:rFonts w:ascii="ＭＳ 明朝" w:eastAsia="ＭＳ 明朝" w:hAnsi="ＭＳ 明朝" w:hint="eastAsia"/>
                <w:color w:val="000000" w:themeColor="text1"/>
                <w:sz w:val="22"/>
              </w:rPr>
              <w:t>・８</w:t>
            </w:r>
            <w:r w:rsidRPr="001D445B">
              <w:rPr>
                <w:rFonts w:ascii="ＭＳ 明朝" w:eastAsia="ＭＳ 明朝" w:hAnsi="ＭＳ 明朝" w:hint="eastAsia"/>
                <w:color w:val="000000" w:themeColor="text1"/>
                <w:sz w:val="22"/>
              </w:rPr>
              <w:t>〕</w:t>
            </w:r>
          </w:p>
          <w:p w14:paraId="079A4D4C" w14:textId="52A483B9" w:rsidR="00DC6A8D" w:rsidRPr="001D445B" w:rsidRDefault="001D445B" w:rsidP="001D445B">
            <w:pPr>
              <w:spacing w:line="28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FE4F8E">
              <w:rPr>
                <w:rFonts w:ascii="ＭＳ 明朝" w:eastAsia="ＭＳ 明朝" w:hAnsi="ＭＳ 明朝" w:hint="eastAsia"/>
                <w:color w:val="000000" w:themeColor="text1"/>
                <w:sz w:val="22"/>
              </w:rPr>
              <w:t>留意点</w:t>
            </w:r>
            <w:r>
              <w:rPr>
                <w:rFonts w:ascii="ＭＳ 明朝" w:eastAsia="ＭＳ 明朝" w:hAnsi="ＭＳ 明朝" w:hint="eastAsia"/>
                <w:color w:val="000000" w:themeColor="text1"/>
                <w:sz w:val="22"/>
              </w:rPr>
              <w:t>＞</w:t>
            </w:r>
          </w:p>
          <w:p w14:paraId="37CCDBFD" w14:textId="50A97226" w:rsidR="00DC6A8D" w:rsidRPr="001D445B" w:rsidRDefault="00DC6A8D" w:rsidP="001D445B">
            <w:pPr>
              <w:spacing w:line="280" w:lineRule="exact"/>
              <w:ind w:leftChars="100" w:left="210" w:firstLineChars="100" w:firstLine="220"/>
              <w:rPr>
                <w:rFonts w:ascii="ＭＳ 明朝" w:eastAsia="ＭＳ 明朝" w:hAnsi="ＭＳ 明朝"/>
                <w:color w:val="000000" w:themeColor="text1"/>
                <w:sz w:val="22"/>
              </w:rPr>
            </w:pPr>
            <w:r w:rsidRPr="001D445B">
              <w:rPr>
                <w:rFonts w:ascii="ＭＳ 明朝" w:eastAsia="ＭＳ 明朝" w:hAnsi="ＭＳ 明朝" w:cs="Segoe UI Symbol" w:hint="eastAsia"/>
                <w:color w:val="000000" w:themeColor="text1"/>
                <w:sz w:val="22"/>
              </w:rPr>
              <w:t>個人差やその時の状況等によって、差異が大きい</w:t>
            </w:r>
            <w:r w:rsidR="006A56D7">
              <w:rPr>
                <w:rFonts w:ascii="ＭＳ 明朝" w:eastAsia="ＭＳ 明朝" w:hAnsi="ＭＳ 明朝" w:cs="Segoe UI Symbol" w:hint="eastAsia"/>
                <w:color w:val="000000" w:themeColor="text1"/>
                <w:sz w:val="22"/>
              </w:rPr>
              <w:t>ことを説明する</w:t>
            </w:r>
            <w:r w:rsidRPr="001D445B">
              <w:rPr>
                <w:rFonts w:ascii="ＭＳ 明朝" w:eastAsia="ＭＳ 明朝" w:hAnsi="ＭＳ 明朝" w:cs="Segoe UI Symbol" w:hint="eastAsia"/>
                <w:color w:val="000000" w:themeColor="text1"/>
                <w:sz w:val="22"/>
              </w:rPr>
              <w:t>。</w:t>
            </w:r>
          </w:p>
          <w:p w14:paraId="7BB52539" w14:textId="66B984D5" w:rsidR="002472D4" w:rsidRPr="001D445B" w:rsidRDefault="002472D4" w:rsidP="002472D4">
            <w:pPr>
              <w:spacing w:line="280" w:lineRule="exact"/>
              <w:rPr>
                <w:rFonts w:ascii="ＭＳ 明朝" w:eastAsia="ＭＳ 明朝" w:hAnsi="ＭＳ 明朝"/>
                <w:color w:val="000000" w:themeColor="text1"/>
                <w:sz w:val="22"/>
              </w:rPr>
            </w:pPr>
            <w:r w:rsidRPr="001D445B">
              <w:rPr>
                <w:rFonts w:ascii="ＭＳ 明朝" w:eastAsia="ＭＳ 明朝" w:hAnsi="ＭＳ 明朝" w:hint="eastAsia"/>
                <w:color w:val="000000" w:themeColor="text1"/>
                <w:sz w:val="22"/>
              </w:rPr>
              <w:t>・〔スライド</w:t>
            </w:r>
            <w:r>
              <w:rPr>
                <w:rFonts w:ascii="ＭＳ 明朝" w:eastAsia="ＭＳ 明朝" w:hAnsi="ＭＳ 明朝" w:hint="eastAsia"/>
                <w:color w:val="000000" w:themeColor="text1"/>
                <w:sz w:val="22"/>
              </w:rPr>
              <w:t>９・１０</w:t>
            </w:r>
            <w:r w:rsidRPr="001D445B">
              <w:rPr>
                <w:rFonts w:ascii="ＭＳ 明朝" w:eastAsia="ＭＳ 明朝" w:hAnsi="ＭＳ 明朝" w:hint="eastAsia"/>
                <w:color w:val="000000" w:themeColor="text1"/>
                <w:sz w:val="22"/>
              </w:rPr>
              <w:t>〕</w:t>
            </w:r>
          </w:p>
          <w:p w14:paraId="60D6B1F3" w14:textId="096406AA" w:rsidR="00DC6A8D" w:rsidRPr="001D445B" w:rsidRDefault="00DC6A8D" w:rsidP="001D445B">
            <w:pPr>
              <w:spacing w:line="280" w:lineRule="exact"/>
              <w:ind w:left="220" w:hangingChars="100" w:hanging="220"/>
              <w:rPr>
                <w:rFonts w:ascii="ＭＳ 明朝" w:eastAsia="ＭＳ 明朝" w:hAnsi="ＭＳ 明朝"/>
                <w:sz w:val="22"/>
              </w:rPr>
            </w:pPr>
          </w:p>
        </w:tc>
      </w:tr>
      <w:tr w:rsidR="00424DE5" w14:paraId="764BB748" w14:textId="77777777" w:rsidTr="00DC20BA">
        <w:trPr>
          <w:trHeight w:val="3389"/>
        </w:trPr>
        <w:tc>
          <w:tcPr>
            <w:tcW w:w="426" w:type="dxa"/>
            <w:vMerge/>
            <w:shd w:val="clear" w:color="auto" w:fill="D9D9D9" w:themeFill="background1" w:themeFillShade="D9"/>
          </w:tcPr>
          <w:p w14:paraId="142A6535" w14:textId="77777777" w:rsidR="00424DE5" w:rsidRPr="00BF1C6A" w:rsidRDefault="00424DE5" w:rsidP="001D445B">
            <w:pPr>
              <w:spacing w:line="280" w:lineRule="exact"/>
              <w:rPr>
                <w:rFonts w:ascii="ＭＳ ゴシック" w:eastAsia="ＭＳ ゴシック" w:hAnsi="ＭＳ ゴシック"/>
              </w:rPr>
            </w:pPr>
          </w:p>
        </w:tc>
        <w:tc>
          <w:tcPr>
            <w:tcW w:w="6090" w:type="dxa"/>
            <w:tcBorders>
              <w:top w:val="dotted" w:sz="4" w:space="0" w:color="auto"/>
              <w:bottom w:val="dotted" w:sz="4" w:space="0" w:color="auto"/>
            </w:tcBorders>
          </w:tcPr>
          <w:p w14:paraId="498E0BA0" w14:textId="48E6CAB0" w:rsidR="00424DE5" w:rsidRPr="001D445B" w:rsidRDefault="002014E7" w:rsidP="001D445B">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５</w:t>
            </w:r>
            <w:r w:rsidR="00424DE5" w:rsidRPr="001D445B">
              <w:rPr>
                <w:rFonts w:ascii="ＭＳ ゴシック" w:eastAsia="ＭＳ ゴシック" w:hAnsi="ＭＳ ゴシック" w:hint="eastAsia"/>
                <w:sz w:val="22"/>
              </w:rPr>
              <w:t xml:space="preserve">　ストレス</w:t>
            </w:r>
            <w:r w:rsidR="005771C8">
              <w:rPr>
                <w:rFonts w:ascii="ＭＳ ゴシック" w:eastAsia="ＭＳ ゴシック" w:hAnsi="ＭＳ ゴシック" w:hint="eastAsia"/>
                <w:sz w:val="22"/>
              </w:rPr>
              <w:t>コーピング（</w:t>
            </w:r>
            <w:r w:rsidR="00424DE5" w:rsidRPr="001D445B">
              <w:rPr>
                <w:rFonts w:ascii="ＭＳ ゴシック" w:eastAsia="ＭＳ ゴシック" w:hAnsi="ＭＳ ゴシック" w:hint="eastAsia"/>
                <w:sz w:val="22"/>
              </w:rPr>
              <w:t>対処方法</w:t>
            </w:r>
            <w:r w:rsidR="005771C8">
              <w:rPr>
                <w:rFonts w:ascii="ＭＳ ゴシック" w:eastAsia="ＭＳ ゴシック" w:hAnsi="ＭＳ ゴシック" w:hint="eastAsia"/>
                <w:sz w:val="22"/>
              </w:rPr>
              <w:t>）</w:t>
            </w:r>
            <w:r w:rsidR="00424DE5" w:rsidRPr="001D445B">
              <w:rPr>
                <w:rFonts w:ascii="ＭＳ ゴシック" w:eastAsia="ＭＳ ゴシック" w:hAnsi="ＭＳ ゴシック" w:hint="eastAsia"/>
                <w:sz w:val="22"/>
              </w:rPr>
              <w:t>について理解を深める。</w:t>
            </w:r>
          </w:p>
          <w:p w14:paraId="6D9AF368" w14:textId="47D1DDFB" w:rsidR="00424DE5" w:rsidRPr="001D445B" w:rsidRDefault="00424DE5" w:rsidP="00D11BF2">
            <w:pPr>
              <w:spacing w:line="280" w:lineRule="exact"/>
              <w:ind w:left="440" w:hangingChars="200" w:hanging="440"/>
              <w:rPr>
                <w:rFonts w:ascii="ＭＳ 明朝" w:eastAsia="ＭＳ 明朝" w:hAnsi="ＭＳ 明朝"/>
                <w:sz w:val="22"/>
              </w:rPr>
            </w:pPr>
            <w:r w:rsidRPr="001D445B">
              <w:rPr>
                <w:rFonts w:ascii="ＭＳ 明朝" w:eastAsia="ＭＳ 明朝" w:hAnsi="ＭＳ 明朝" w:hint="eastAsia"/>
                <w:sz w:val="22"/>
              </w:rPr>
              <w:t xml:space="preserve">　</w:t>
            </w:r>
            <w:r w:rsidR="005A1C95">
              <w:rPr>
                <w:rFonts w:ascii="ＭＳ 明朝" w:eastAsia="ＭＳ 明朝" w:hAnsi="ＭＳ 明朝" w:hint="eastAsia"/>
                <w:sz w:val="22"/>
              </w:rPr>
              <w:t>〇</w:t>
            </w:r>
            <w:r w:rsidR="00D11BF2">
              <w:rPr>
                <w:rFonts w:ascii="ＭＳ 明朝" w:eastAsia="ＭＳ 明朝" w:hAnsi="ＭＳ 明朝" w:hint="eastAsia"/>
                <w:sz w:val="22"/>
              </w:rPr>
              <w:t>ストレスコーピングの重要性を理解した上、</w:t>
            </w:r>
            <w:r w:rsidRPr="001D445B">
              <w:rPr>
                <w:rFonts w:ascii="ＭＳ 明朝" w:eastAsia="ＭＳ 明朝" w:hAnsi="ＭＳ 明朝" w:hint="eastAsia"/>
                <w:sz w:val="22"/>
              </w:rPr>
              <w:t>【ワーク②】を使って、自分のストレスコーピングに気付</w:t>
            </w:r>
            <w:r w:rsidR="00553B4D">
              <w:rPr>
                <w:rFonts w:ascii="ＭＳ 明朝" w:eastAsia="ＭＳ 明朝" w:hAnsi="ＭＳ 明朝" w:hint="eastAsia"/>
                <w:sz w:val="22"/>
              </w:rPr>
              <w:t>き、２種類のタイプに分類する。</w:t>
            </w:r>
          </w:p>
          <w:p w14:paraId="7619F1FF" w14:textId="44B14175" w:rsidR="00424DE5" w:rsidRDefault="00424DE5" w:rsidP="006A56D7">
            <w:pPr>
              <w:spacing w:line="28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5A1C95">
              <w:rPr>
                <w:rFonts w:ascii="ＭＳ 明朝" w:eastAsia="ＭＳ 明朝" w:hAnsi="ＭＳ 明朝" w:hint="eastAsia"/>
                <w:sz w:val="22"/>
              </w:rPr>
              <w:t>・</w:t>
            </w:r>
            <w:r>
              <w:rPr>
                <w:rFonts w:ascii="ＭＳ 明朝" w:eastAsia="ＭＳ 明朝" w:hAnsi="ＭＳ 明朝" w:hint="eastAsia"/>
                <w:sz w:val="22"/>
              </w:rPr>
              <w:t>発散タイプ</w:t>
            </w:r>
            <w:r w:rsidR="005A1C95">
              <w:rPr>
                <w:rFonts w:ascii="ＭＳ 明朝" w:eastAsia="ＭＳ 明朝" w:hAnsi="ＭＳ 明朝" w:hint="eastAsia"/>
                <w:sz w:val="22"/>
              </w:rPr>
              <w:t>：</w:t>
            </w:r>
            <w:r>
              <w:rPr>
                <w:rFonts w:ascii="ＭＳ 明朝" w:eastAsia="ＭＳ 明朝" w:hAnsi="ＭＳ 明朝" w:hint="eastAsia"/>
                <w:sz w:val="22"/>
              </w:rPr>
              <w:t>ゲーム　動画　歌う</w:t>
            </w:r>
          </w:p>
          <w:p w14:paraId="7D3E021C" w14:textId="6016BBF0" w:rsidR="00424DE5" w:rsidRDefault="00424DE5" w:rsidP="006A56D7">
            <w:pPr>
              <w:spacing w:line="28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5A1C95">
              <w:rPr>
                <w:rFonts w:ascii="ＭＳ 明朝" w:eastAsia="ＭＳ 明朝" w:hAnsi="ＭＳ 明朝" w:hint="eastAsia"/>
                <w:sz w:val="22"/>
              </w:rPr>
              <w:t>・</w:t>
            </w:r>
            <w:r>
              <w:rPr>
                <w:rFonts w:ascii="ＭＳ 明朝" w:eastAsia="ＭＳ 明朝" w:hAnsi="ＭＳ 明朝" w:hint="eastAsia"/>
                <w:sz w:val="22"/>
              </w:rPr>
              <w:t>解決タイプ</w:t>
            </w:r>
            <w:r w:rsidR="005A1C95">
              <w:rPr>
                <w:rFonts w:ascii="ＭＳ 明朝" w:eastAsia="ＭＳ 明朝" w:hAnsi="ＭＳ 明朝" w:hint="eastAsia"/>
                <w:sz w:val="22"/>
              </w:rPr>
              <w:t>：</w:t>
            </w:r>
            <w:r>
              <w:rPr>
                <w:rFonts w:ascii="ＭＳ 明朝" w:eastAsia="ＭＳ 明朝" w:hAnsi="ＭＳ 明朝" w:hint="eastAsia"/>
                <w:sz w:val="22"/>
              </w:rPr>
              <w:t>練習する　勉強する</w:t>
            </w:r>
          </w:p>
          <w:p w14:paraId="13603159" w14:textId="77777777" w:rsidR="00553B4D" w:rsidRDefault="00553B4D" w:rsidP="006A56D7">
            <w:pPr>
              <w:spacing w:line="280" w:lineRule="exact"/>
              <w:ind w:leftChars="100" w:left="430" w:hangingChars="100" w:hanging="220"/>
              <w:rPr>
                <w:rFonts w:ascii="ＭＳ 明朝" w:eastAsia="ＭＳ 明朝" w:hAnsi="ＭＳ 明朝"/>
                <w:sz w:val="22"/>
              </w:rPr>
            </w:pPr>
          </w:p>
          <w:p w14:paraId="27591D0E" w14:textId="77777777" w:rsidR="00553B4D" w:rsidRDefault="00553B4D" w:rsidP="00983902">
            <w:pPr>
              <w:spacing w:line="280" w:lineRule="exact"/>
              <w:rPr>
                <w:rFonts w:ascii="ＭＳ 明朝" w:eastAsia="ＭＳ 明朝" w:hAnsi="ＭＳ 明朝"/>
                <w:sz w:val="22"/>
              </w:rPr>
            </w:pPr>
          </w:p>
          <w:p w14:paraId="4FD83C58" w14:textId="1CC0B128" w:rsidR="00424DE5" w:rsidRPr="001D445B" w:rsidRDefault="005A1C95" w:rsidP="006A56D7">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00553B4D">
              <w:rPr>
                <w:rFonts w:ascii="ＭＳ 明朝" w:eastAsia="ＭＳ 明朝" w:hAnsi="ＭＳ 明朝" w:hint="eastAsia"/>
                <w:sz w:val="22"/>
              </w:rPr>
              <w:t>相談することがどちらのタイプかを予想し、</w:t>
            </w:r>
            <w:r w:rsidR="00424DE5" w:rsidRPr="001D445B">
              <w:rPr>
                <w:rFonts w:ascii="ＭＳ 明朝" w:eastAsia="ＭＳ 明朝" w:hAnsi="ＭＳ 明朝" w:hint="eastAsia"/>
                <w:sz w:val="22"/>
              </w:rPr>
              <w:t>【ワーク</w:t>
            </w:r>
            <w:r w:rsidR="00424DE5">
              <w:rPr>
                <w:rFonts w:ascii="ＭＳ 明朝" w:eastAsia="ＭＳ 明朝" w:hAnsi="ＭＳ 明朝" w:hint="eastAsia"/>
                <w:sz w:val="22"/>
              </w:rPr>
              <w:t>③</w:t>
            </w:r>
            <w:r w:rsidR="00424DE5" w:rsidRPr="001D445B">
              <w:rPr>
                <w:rFonts w:ascii="ＭＳ 明朝" w:eastAsia="ＭＳ 明朝" w:hAnsi="ＭＳ 明朝" w:hint="eastAsia"/>
                <w:sz w:val="22"/>
              </w:rPr>
              <w:t>】を使って、</w:t>
            </w:r>
            <w:r w:rsidR="00553B4D">
              <w:rPr>
                <w:rFonts w:ascii="ＭＳ 明朝" w:eastAsia="ＭＳ 明朝" w:hAnsi="ＭＳ 明朝" w:hint="eastAsia"/>
                <w:sz w:val="22"/>
              </w:rPr>
              <w:t>相談することのメリットを考える。</w:t>
            </w:r>
          </w:p>
          <w:p w14:paraId="39796517" w14:textId="4FA2575A" w:rsidR="00424DE5" w:rsidRPr="001D445B" w:rsidRDefault="005A1C95" w:rsidP="00553B4D">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00553B4D">
              <w:rPr>
                <w:rFonts w:ascii="ＭＳ 明朝" w:eastAsia="ＭＳ 明朝" w:hAnsi="ＭＳ 明朝" w:hint="eastAsia"/>
                <w:sz w:val="22"/>
              </w:rPr>
              <w:t>グループで交流したのち、相談は両方の効果や役割があることを理解する。</w:t>
            </w:r>
          </w:p>
        </w:tc>
        <w:tc>
          <w:tcPr>
            <w:tcW w:w="3225" w:type="dxa"/>
            <w:tcBorders>
              <w:top w:val="dotted" w:sz="4" w:space="0" w:color="auto"/>
              <w:bottom w:val="dotted" w:sz="4" w:space="0" w:color="auto"/>
            </w:tcBorders>
          </w:tcPr>
          <w:p w14:paraId="71911728" w14:textId="5488A5AE" w:rsidR="00424DE5" w:rsidRPr="001D445B" w:rsidRDefault="00424DE5" w:rsidP="001D445B">
            <w:pPr>
              <w:spacing w:line="280" w:lineRule="exact"/>
              <w:rPr>
                <w:rFonts w:ascii="ＭＳ 明朝" w:eastAsia="ＭＳ 明朝" w:hAnsi="ＭＳ 明朝"/>
                <w:sz w:val="22"/>
              </w:rPr>
            </w:pPr>
            <w:r w:rsidRPr="001D445B">
              <w:rPr>
                <w:rFonts w:ascii="ＭＳ 明朝" w:eastAsia="ＭＳ 明朝" w:hAnsi="ＭＳ 明朝" w:hint="eastAsia"/>
                <w:sz w:val="22"/>
              </w:rPr>
              <w:t>・〔スライド</w:t>
            </w:r>
            <w:r w:rsidR="00120C0B">
              <w:rPr>
                <w:rFonts w:ascii="ＭＳ 明朝" w:eastAsia="ＭＳ 明朝" w:hAnsi="ＭＳ 明朝" w:hint="eastAsia"/>
                <w:sz w:val="22"/>
              </w:rPr>
              <w:t>１１～</w:t>
            </w:r>
            <w:r w:rsidRPr="001D445B">
              <w:rPr>
                <w:rFonts w:ascii="ＭＳ 明朝" w:eastAsia="ＭＳ 明朝" w:hAnsi="ＭＳ 明朝" w:hint="eastAsia"/>
                <w:sz w:val="22"/>
              </w:rPr>
              <w:t>１</w:t>
            </w:r>
            <w:r w:rsidR="00553B4D">
              <w:rPr>
                <w:rFonts w:ascii="ＭＳ 明朝" w:eastAsia="ＭＳ 明朝" w:hAnsi="ＭＳ 明朝" w:hint="eastAsia"/>
                <w:sz w:val="22"/>
              </w:rPr>
              <w:t>４</w:t>
            </w:r>
            <w:r w:rsidRPr="001D445B">
              <w:rPr>
                <w:rFonts w:ascii="ＭＳ 明朝" w:eastAsia="ＭＳ 明朝" w:hAnsi="ＭＳ 明朝" w:hint="eastAsia"/>
                <w:sz w:val="22"/>
              </w:rPr>
              <w:t>〕</w:t>
            </w:r>
          </w:p>
          <w:p w14:paraId="663252C3" w14:textId="2DDCAEB4" w:rsidR="00424DE5" w:rsidRPr="001D445B" w:rsidRDefault="00424DE5" w:rsidP="001D445B">
            <w:pPr>
              <w:spacing w:line="280" w:lineRule="exact"/>
              <w:rPr>
                <w:rFonts w:ascii="ＭＳ 明朝" w:eastAsia="ＭＳ 明朝" w:hAnsi="ＭＳ 明朝"/>
                <w:sz w:val="22"/>
              </w:rPr>
            </w:pPr>
            <w:r>
              <w:rPr>
                <w:rFonts w:ascii="ＭＳ 明朝" w:eastAsia="ＭＳ 明朝" w:hAnsi="ＭＳ 明朝" w:hint="eastAsia"/>
                <w:sz w:val="22"/>
              </w:rPr>
              <w:t>＜</w:t>
            </w:r>
            <w:r w:rsidR="00FE4F8E">
              <w:rPr>
                <w:rFonts w:ascii="ＭＳ 明朝" w:eastAsia="ＭＳ 明朝" w:hAnsi="ＭＳ 明朝" w:hint="eastAsia"/>
                <w:sz w:val="22"/>
              </w:rPr>
              <w:t>留意点</w:t>
            </w:r>
            <w:r>
              <w:rPr>
                <w:rFonts w:ascii="ＭＳ 明朝" w:eastAsia="ＭＳ 明朝" w:hAnsi="ＭＳ 明朝" w:hint="eastAsia"/>
                <w:sz w:val="22"/>
              </w:rPr>
              <w:t>＞</w:t>
            </w:r>
          </w:p>
          <w:p w14:paraId="339DFF26" w14:textId="2CDA571E" w:rsidR="00424DE5" w:rsidRPr="001D445B" w:rsidRDefault="00424DE5" w:rsidP="00775660">
            <w:pPr>
              <w:spacing w:line="280" w:lineRule="exact"/>
              <w:ind w:leftChars="100" w:left="210" w:firstLineChars="100" w:firstLine="220"/>
              <w:rPr>
                <w:rFonts w:ascii="ＭＳ 明朝" w:eastAsia="ＭＳ 明朝" w:hAnsi="ＭＳ 明朝" w:cs="Segoe UI Symbol"/>
                <w:sz w:val="22"/>
              </w:rPr>
            </w:pPr>
            <w:r w:rsidRPr="001D445B">
              <w:rPr>
                <w:rFonts w:ascii="ＭＳ 明朝" w:eastAsia="ＭＳ 明朝" w:hAnsi="ＭＳ 明朝" w:cs="Segoe UI Symbol" w:hint="eastAsia"/>
                <w:sz w:val="22"/>
              </w:rPr>
              <w:t>時間があれば、発表の時間を設ける。</w:t>
            </w:r>
          </w:p>
          <w:p w14:paraId="5ABD6645" w14:textId="77777777" w:rsidR="00424DE5" w:rsidRPr="001D445B" w:rsidRDefault="00424DE5" w:rsidP="001D445B">
            <w:pPr>
              <w:spacing w:line="280" w:lineRule="exact"/>
              <w:ind w:left="220" w:hangingChars="100" w:hanging="220"/>
              <w:rPr>
                <w:rFonts w:ascii="ＭＳ 明朝" w:eastAsia="ＭＳ 明朝" w:hAnsi="ＭＳ 明朝"/>
                <w:color w:val="000000" w:themeColor="text1"/>
                <w:sz w:val="22"/>
              </w:rPr>
            </w:pPr>
            <w:r w:rsidRPr="001D445B">
              <w:rPr>
                <w:rFonts w:ascii="ＭＳ 明朝" w:eastAsia="ＭＳ 明朝" w:hAnsi="ＭＳ 明朝" w:cs="Segoe UI Symbol" w:hint="eastAsia"/>
                <w:sz w:val="22"/>
              </w:rPr>
              <w:t xml:space="preserve">　　①②どちらが</w:t>
            </w:r>
            <w:r>
              <w:rPr>
                <w:rFonts w:ascii="ＭＳ 明朝" w:eastAsia="ＭＳ 明朝" w:hAnsi="ＭＳ 明朝" w:cs="Segoe UI Symbol" w:hint="eastAsia"/>
                <w:sz w:val="22"/>
              </w:rPr>
              <w:t>よ</w:t>
            </w:r>
            <w:r w:rsidRPr="001D445B">
              <w:rPr>
                <w:rFonts w:ascii="ＭＳ 明朝" w:eastAsia="ＭＳ 明朝" w:hAnsi="ＭＳ 明朝" w:cs="Segoe UI Symbol" w:hint="eastAsia"/>
                <w:sz w:val="22"/>
              </w:rPr>
              <w:t>いというわけではなく、バランスよく使い分けることが大切</w:t>
            </w:r>
            <w:r>
              <w:rPr>
                <w:rFonts w:ascii="ＭＳ 明朝" w:eastAsia="ＭＳ 明朝" w:hAnsi="ＭＳ 明朝" w:cs="Segoe UI Symbol" w:hint="eastAsia"/>
                <w:sz w:val="22"/>
              </w:rPr>
              <w:t>であることに留意する。</w:t>
            </w:r>
          </w:p>
          <w:p w14:paraId="2F094C9E" w14:textId="5B977D84" w:rsidR="00424DE5" w:rsidRPr="001D445B" w:rsidRDefault="00424DE5" w:rsidP="001D445B">
            <w:pPr>
              <w:spacing w:line="280" w:lineRule="exact"/>
              <w:rPr>
                <w:rFonts w:ascii="ＭＳ 明朝" w:eastAsia="ＭＳ 明朝" w:hAnsi="ＭＳ 明朝" w:cs="Segoe UI Symbol"/>
                <w:sz w:val="22"/>
              </w:rPr>
            </w:pPr>
            <w:r w:rsidRPr="001D445B">
              <w:rPr>
                <w:rFonts w:ascii="ＭＳ 明朝" w:eastAsia="ＭＳ 明朝" w:hAnsi="ＭＳ 明朝" w:cs="Segoe UI Symbol" w:hint="eastAsia"/>
                <w:sz w:val="22"/>
              </w:rPr>
              <w:t>・〔スライド１５～１</w:t>
            </w:r>
            <w:r w:rsidR="00553B4D">
              <w:rPr>
                <w:rFonts w:ascii="ＭＳ 明朝" w:eastAsia="ＭＳ 明朝" w:hAnsi="ＭＳ 明朝" w:cs="Segoe UI Symbol" w:hint="eastAsia"/>
                <w:sz w:val="22"/>
              </w:rPr>
              <w:t>７</w:t>
            </w:r>
            <w:r w:rsidRPr="001D445B">
              <w:rPr>
                <w:rFonts w:ascii="ＭＳ 明朝" w:eastAsia="ＭＳ 明朝" w:hAnsi="ＭＳ 明朝" w:cs="Segoe UI Symbol" w:hint="eastAsia"/>
                <w:sz w:val="22"/>
              </w:rPr>
              <w:t>〕</w:t>
            </w:r>
          </w:p>
          <w:p w14:paraId="0127FE19" w14:textId="26EAC45F" w:rsidR="00424DE5" w:rsidRPr="001D445B" w:rsidRDefault="00424DE5" w:rsidP="00FE4F8E">
            <w:pPr>
              <w:spacing w:line="280" w:lineRule="exact"/>
              <w:ind w:left="220" w:hangingChars="100" w:hanging="220"/>
              <w:rPr>
                <w:rFonts w:ascii="ＭＳ 明朝" w:eastAsia="ＭＳ 明朝" w:hAnsi="ＭＳ 明朝"/>
                <w:color w:val="000000" w:themeColor="text1"/>
                <w:sz w:val="22"/>
              </w:rPr>
            </w:pPr>
          </w:p>
        </w:tc>
      </w:tr>
      <w:tr w:rsidR="00DC6A8D" w14:paraId="7F856FA4" w14:textId="77777777" w:rsidTr="00DC6A8D">
        <w:trPr>
          <w:trHeight w:val="2151"/>
        </w:trPr>
        <w:tc>
          <w:tcPr>
            <w:tcW w:w="426" w:type="dxa"/>
            <w:vMerge/>
            <w:shd w:val="clear" w:color="auto" w:fill="D9D9D9" w:themeFill="background1" w:themeFillShade="D9"/>
          </w:tcPr>
          <w:p w14:paraId="021C1F4D" w14:textId="77777777" w:rsidR="00DC6A8D" w:rsidRPr="00BF1C6A" w:rsidRDefault="00DC6A8D" w:rsidP="001D445B">
            <w:pPr>
              <w:spacing w:line="280" w:lineRule="exact"/>
              <w:rPr>
                <w:rFonts w:ascii="ＭＳ ゴシック" w:eastAsia="ＭＳ ゴシック" w:hAnsi="ＭＳ ゴシック"/>
              </w:rPr>
            </w:pPr>
          </w:p>
        </w:tc>
        <w:tc>
          <w:tcPr>
            <w:tcW w:w="6090" w:type="dxa"/>
            <w:tcBorders>
              <w:top w:val="dotted" w:sz="4" w:space="0" w:color="auto"/>
            </w:tcBorders>
          </w:tcPr>
          <w:p w14:paraId="583C17ED" w14:textId="78FB181B" w:rsidR="00DC6A8D" w:rsidRPr="001D445B" w:rsidRDefault="002014E7" w:rsidP="001D445B">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６</w:t>
            </w:r>
            <w:r w:rsidR="00DC6A8D" w:rsidRPr="001D445B">
              <w:rPr>
                <w:rFonts w:ascii="ＭＳ ゴシック" w:eastAsia="ＭＳ ゴシック" w:hAnsi="ＭＳ ゴシック" w:hint="eastAsia"/>
                <w:sz w:val="22"/>
              </w:rPr>
              <w:t xml:space="preserve">　誰かに相談することのよさについて理解する。</w:t>
            </w:r>
          </w:p>
          <w:p w14:paraId="7F16138D" w14:textId="77777777" w:rsidR="00DC6A8D" w:rsidRDefault="005A1C95" w:rsidP="00424DE5">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00DC6A8D" w:rsidRPr="001D445B">
              <w:rPr>
                <w:rFonts w:ascii="ＭＳ 明朝" w:eastAsia="ＭＳ 明朝" w:hAnsi="ＭＳ 明朝" w:hint="eastAsia"/>
                <w:sz w:val="22"/>
              </w:rPr>
              <w:t>〔スライド１</w:t>
            </w:r>
            <w:r w:rsidR="00553B4D">
              <w:rPr>
                <w:rFonts w:ascii="ＭＳ 明朝" w:eastAsia="ＭＳ 明朝" w:hAnsi="ＭＳ 明朝" w:hint="eastAsia"/>
                <w:sz w:val="22"/>
              </w:rPr>
              <w:t>８</w:t>
            </w:r>
            <w:r w:rsidR="00DC6A8D" w:rsidRPr="001D445B">
              <w:rPr>
                <w:rFonts w:ascii="ＭＳ 明朝" w:eastAsia="ＭＳ 明朝" w:hAnsi="ＭＳ 明朝" w:hint="eastAsia"/>
                <w:sz w:val="22"/>
              </w:rPr>
              <w:t>〕</w:t>
            </w:r>
            <w:r w:rsidR="00553B4D">
              <w:rPr>
                <w:rFonts w:ascii="ＭＳ 明朝" w:eastAsia="ＭＳ 明朝" w:hAnsi="ＭＳ 明朝" w:hint="eastAsia"/>
                <w:sz w:val="22"/>
              </w:rPr>
              <w:t>以降から</w:t>
            </w:r>
            <w:r w:rsidR="00DC6A8D" w:rsidRPr="001D445B">
              <w:rPr>
                <w:rFonts w:ascii="ＭＳ 明朝" w:eastAsia="ＭＳ 明朝" w:hAnsi="ＭＳ 明朝" w:hint="eastAsia"/>
                <w:sz w:val="22"/>
              </w:rPr>
              <w:t>、誰かに相談しづらい気持ちを</w:t>
            </w:r>
            <w:r w:rsidR="0033763A">
              <w:rPr>
                <w:rFonts w:ascii="ＭＳ 明朝" w:eastAsia="ＭＳ 明朝" w:hAnsi="ＭＳ 明朝" w:hint="eastAsia"/>
                <w:sz w:val="22"/>
              </w:rPr>
              <w:t>誰もが</w:t>
            </w:r>
            <w:r w:rsidR="00DC6A8D" w:rsidRPr="001D445B">
              <w:rPr>
                <w:rFonts w:ascii="ＭＳ 明朝" w:eastAsia="ＭＳ 明朝" w:hAnsi="ＭＳ 明朝" w:hint="eastAsia"/>
                <w:sz w:val="22"/>
              </w:rPr>
              <w:t>もっていること</w:t>
            </w:r>
            <w:r w:rsidR="00424DE5">
              <w:rPr>
                <w:rFonts w:ascii="ＭＳ 明朝" w:eastAsia="ＭＳ 明朝" w:hAnsi="ＭＳ 明朝" w:hint="eastAsia"/>
                <w:sz w:val="22"/>
              </w:rPr>
              <w:t>、</w:t>
            </w:r>
            <w:r w:rsidR="0033763A">
              <w:rPr>
                <w:rFonts w:ascii="ＭＳ 明朝" w:eastAsia="ＭＳ 明朝" w:hAnsi="ＭＳ 明朝" w:hint="eastAsia"/>
                <w:sz w:val="22"/>
              </w:rPr>
              <w:t>また</w:t>
            </w:r>
            <w:r w:rsidR="00424DE5">
              <w:rPr>
                <w:rFonts w:ascii="ＭＳ 明朝" w:eastAsia="ＭＳ 明朝" w:hAnsi="ＭＳ 明朝" w:hint="eastAsia"/>
                <w:sz w:val="22"/>
              </w:rPr>
              <w:t>、</w:t>
            </w:r>
            <w:r w:rsidR="00DC6A8D" w:rsidRPr="001D445B">
              <w:rPr>
                <w:rFonts w:ascii="ＭＳ 明朝" w:eastAsia="ＭＳ 明朝" w:hAnsi="ＭＳ 明朝" w:hint="eastAsia"/>
                <w:sz w:val="22"/>
              </w:rPr>
              <w:t>相談することの</w:t>
            </w:r>
            <w:r w:rsidR="00424DE5">
              <w:rPr>
                <w:rFonts w:ascii="ＭＳ 明朝" w:eastAsia="ＭＳ 明朝" w:hAnsi="ＭＳ 明朝" w:hint="eastAsia"/>
                <w:sz w:val="22"/>
              </w:rPr>
              <w:t>大切さやよさについて</w:t>
            </w:r>
            <w:r w:rsidR="00DC6A8D" w:rsidRPr="001D445B">
              <w:rPr>
                <w:rFonts w:ascii="ＭＳ 明朝" w:eastAsia="ＭＳ 明朝" w:hAnsi="ＭＳ 明朝" w:hint="eastAsia"/>
                <w:sz w:val="22"/>
              </w:rPr>
              <w:t>理解</w:t>
            </w:r>
            <w:r w:rsidR="00424DE5">
              <w:rPr>
                <w:rFonts w:ascii="ＭＳ 明朝" w:eastAsia="ＭＳ 明朝" w:hAnsi="ＭＳ 明朝" w:hint="eastAsia"/>
                <w:sz w:val="22"/>
              </w:rPr>
              <w:t>する</w:t>
            </w:r>
            <w:r w:rsidR="00DC6A8D" w:rsidRPr="001D445B">
              <w:rPr>
                <w:rFonts w:ascii="ＭＳ 明朝" w:eastAsia="ＭＳ 明朝" w:hAnsi="ＭＳ 明朝" w:hint="eastAsia"/>
                <w:sz w:val="22"/>
              </w:rPr>
              <w:t>。</w:t>
            </w:r>
          </w:p>
          <w:p w14:paraId="0BE97D61" w14:textId="3BB384F2" w:rsidR="00553B4D" w:rsidRPr="001D445B" w:rsidRDefault="00553B4D" w:rsidP="00424DE5">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〇〔スライド２３〕</w:t>
            </w:r>
            <w:r w:rsidR="00DC20BA">
              <w:rPr>
                <w:rFonts w:ascii="ＭＳ 明朝" w:eastAsia="ＭＳ 明朝" w:hAnsi="ＭＳ 明朝" w:hint="eastAsia"/>
                <w:sz w:val="22"/>
              </w:rPr>
              <w:t>自治体の相談場所や相談方法などの紹介を聞き、多くの窓口があることを理解する。</w:t>
            </w:r>
          </w:p>
        </w:tc>
        <w:tc>
          <w:tcPr>
            <w:tcW w:w="3225" w:type="dxa"/>
            <w:tcBorders>
              <w:top w:val="dotted" w:sz="4" w:space="0" w:color="auto"/>
            </w:tcBorders>
          </w:tcPr>
          <w:p w14:paraId="5362EBDB" w14:textId="6A226103" w:rsidR="00DC6A8D" w:rsidRPr="001D445B" w:rsidRDefault="00DC6A8D" w:rsidP="001D445B">
            <w:pPr>
              <w:spacing w:line="280" w:lineRule="exact"/>
              <w:rPr>
                <w:rFonts w:ascii="ＭＳ 明朝" w:eastAsia="ＭＳ 明朝" w:hAnsi="ＭＳ 明朝" w:cs="Segoe UI Symbol"/>
                <w:sz w:val="22"/>
              </w:rPr>
            </w:pPr>
            <w:r w:rsidRPr="001D445B">
              <w:rPr>
                <w:rFonts w:ascii="ＭＳ 明朝" w:eastAsia="ＭＳ 明朝" w:hAnsi="ＭＳ 明朝" w:cs="Segoe UI Symbol" w:hint="eastAsia"/>
                <w:sz w:val="22"/>
              </w:rPr>
              <w:t>・〔スライド１</w:t>
            </w:r>
            <w:r w:rsidR="00553B4D">
              <w:rPr>
                <w:rFonts w:ascii="ＭＳ 明朝" w:eastAsia="ＭＳ 明朝" w:hAnsi="ＭＳ 明朝" w:cs="Segoe UI Symbol" w:hint="eastAsia"/>
                <w:sz w:val="22"/>
              </w:rPr>
              <w:t>８</w:t>
            </w:r>
            <w:r w:rsidRPr="001D445B">
              <w:rPr>
                <w:rFonts w:ascii="ＭＳ 明朝" w:eastAsia="ＭＳ 明朝" w:hAnsi="ＭＳ 明朝" w:cs="Segoe UI Symbol" w:hint="eastAsia"/>
                <w:sz w:val="22"/>
              </w:rPr>
              <w:t>～２</w:t>
            </w:r>
            <w:r w:rsidR="00553B4D">
              <w:rPr>
                <w:rFonts w:ascii="ＭＳ 明朝" w:eastAsia="ＭＳ 明朝" w:hAnsi="ＭＳ 明朝" w:cs="Segoe UI Symbol" w:hint="eastAsia"/>
                <w:sz w:val="22"/>
              </w:rPr>
              <w:t>２</w:t>
            </w:r>
            <w:r w:rsidRPr="001D445B">
              <w:rPr>
                <w:rFonts w:ascii="ＭＳ 明朝" w:eastAsia="ＭＳ 明朝" w:hAnsi="ＭＳ 明朝" w:cs="Segoe UI Symbol" w:hint="eastAsia"/>
                <w:sz w:val="22"/>
              </w:rPr>
              <w:t>〕</w:t>
            </w:r>
          </w:p>
          <w:p w14:paraId="14FF090D" w14:textId="322F2277" w:rsidR="00DC6A8D" w:rsidRPr="001D445B" w:rsidRDefault="001D445B" w:rsidP="001D445B">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w:t>
            </w:r>
            <w:r w:rsidR="00FE4F8E">
              <w:rPr>
                <w:rFonts w:ascii="ＭＳ 明朝" w:eastAsia="ＭＳ 明朝" w:hAnsi="ＭＳ 明朝" w:cs="Segoe UI Symbol" w:hint="eastAsia"/>
                <w:sz w:val="22"/>
              </w:rPr>
              <w:t>留意点</w:t>
            </w:r>
            <w:r>
              <w:rPr>
                <w:rFonts w:ascii="ＭＳ 明朝" w:eastAsia="ＭＳ 明朝" w:hAnsi="ＭＳ 明朝" w:cs="Segoe UI Symbol" w:hint="eastAsia"/>
                <w:sz w:val="22"/>
              </w:rPr>
              <w:t>＞</w:t>
            </w:r>
          </w:p>
          <w:p w14:paraId="170AFF0F" w14:textId="41CA5114" w:rsidR="00DC6A8D" w:rsidRPr="001D445B" w:rsidRDefault="00DC6A8D" w:rsidP="001D445B">
            <w:pPr>
              <w:spacing w:line="280" w:lineRule="exact"/>
              <w:ind w:leftChars="100" w:left="210" w:firstLineChars="100" w:firstLine="220"/>
              <w:rPr>
                <w:rFonts w:ascii="ＭＳ 明朝" w:eastAsia="ＭＳ 明朝" w:hAnsi="ＭＳ 明朝"/>
                <w:sz w:val="22"/>
              </w:rPr>
            </w:pPr>
            <w:r w:rsidRPr="001D445B">
              <w:rPr>
                <w:rFonts w:ascii="ＭＳ 明朝" w:eastAsia="ＭＳ 明朝" w:hAnsi="ＭＳ 明朝" w:cs="Segoe UI Symbol" w:hint="eastAsia"/>
                <w:sz w:val="22"/>
              </w:rPr>
              <w:t>自分が何とかしたい（</w:t>
            </w:r>
            <w:r w:rsidRPr="001D445B">
              <w:rPr>
                <w:rFonts w:ascii="ＭＳ 明朝" w:eastAsia="ＭＳ 明朝" w:hAnsi="ＭＳ 明朝" w:hint="eastAsia"/>
                <w:sz w:val="22"/>
              </w:rPr>
              <w:t>自助努力）という思いにも理解を示す</w:t>
            </w:r>
            <w:r w:rsidR="00775660">
              <w:rPr>
                <w:rFonts w:ascii="ＭＳ 明朝" w:eastAsia="ＭＳ 明朝" w:hAnsi="ＭＳ 明朝" w:hint="eastAsia"/>
                <w:sz w:val="22"/>
              </w:rPr>
              <w:t>こと</w:t>
            </w:r>
            <w:r w:rsidR="0033763A">
              <w:rPr>
                <w:rFonts w:ascii="ＭＳ 明朝" w:eastAsia="ＭＳ 明朝" w:hAnsi="ＭＳ 明朝" w:hint="eastAsia"/>
                <w:sz w:val="22"/>
              </w:rPr>
              <w:t>に留意する</w:t>
            </w:r>
            <w:r w:rsidRPr="001D445B">
              <w:rPr>
                <w:rFonts w:ascii="ＭＳ 明朝" w:eastAsia="ＭＳ 明朝" w:hAnsi="ＭＳ 明朝" w:hint="eastAsia"/>
                <w:sz w:val="22"/>
              </w:rPr>
              <w:t>。</w:t>
            </w:r>
          </w:p>
          <w:p w14:paraId="177BB2C2" w14:textId="3381CCC6" w:rsidR="00DC6A8D" w:rsidRPr="001D445B" w:rsidRDefault="00DC6A8D" w:rsidP="001D445B">
            <w:pPr>
              <w:spacing w:line="280" w:lineRule="exact"/>
              <w:ind w:left="220" w:hangingChars="100" w:hanging="220"/>
              <w:rPr>
                <w:rFonts w:ascii="ＭＳ 明朝" w:eastAsia="ＭＳ 明朝" w:hAnsi="ＭＳ 明朝" w:cs="Segoe UI Symbol"/>
                <w:sz w:val="22"/>
              </w:rPr>
            </w:pPr>
            <w:r w:rsidRPr="001D445B">
              <w:rPr>
                <w:rFonts w:ascii="ＭＳ 明朝" w:eastAsia="ＭＳ 明朝" w:hAnsi="ＭＳ 明朝" w:hint="eastAsia"/>
                <w:sz w:val="22"/>
              </w:rPr>
              <w:t xml:space="preserve">　　相談することは弱いことや恥ずかしいことではない</w:t>
            </w:r>
            <w:r w:rsidR="00775660">
              <w:rPr>
                <w:rFonts w:ascii="ＭＳ 明朝" w:eastAsia="ＭＳ 明朝" w:hAnsi="ＭＳ 明朝" w:hint="eastAsia"/>
                <w:sz w:val="22"/>
              </w:rPr>
              <w:t>こと</w:t>
            </w:r>
            <w:r w:rsidR="005771C8">
              <w:rPr>
                <w:rFonts w:ascii="ＭＳ 明朝" w:eastAsia="ＭＳ 明朝" w:hAnsi="ＭＳ 明朝" w:hint="eastAsia"/>
                <w:sz w:val="22"/>
              </w:rPr>
              <w:t>を押さえる。</w:t>
            </w:r>
          </w:p>
        </w:tc>
      </w:tr>
      <w:tr w:rsidR="000C30EF" w14:paraId="0F55E14A" w14:textId="77777777" w:rsidTr="00BF1C6A">
        <w:tc>
          <w:tcPr>
            <w:tcW w:w="426" w:type="dxa"/>
            <w:shd w:val="clear" w:color="auto" w:fill="D9D9D9" w:themeFill="background1" w:themeFillShade="D9"/>
          </w:tcPr>
          <w:p w14:paraId="46DD4B02" w14:textId="77777777" w:rsidR="00BF1C6A" w:rsidRPr="00BF1C6A" w:rsidRDefault="00BF1C6A" w:rsidP="001D445B">
            <w:pPr>
              <w:spacing w:line="280" w:lineRule="exact"/>
              <w:rPr>
                <w:rFonts w:ascii="ＭＳ ゴシック" w:eastAsia="ＭＳ ゴシック" w:hAnsi="ＭＳ ゴシック"/>
              </w:rPr>
            </w:pPr>
            <w:r w:rsidRPr="00BF1C6A">
              <w:rPr>
                <w:rFonts w:ascii="ＭＳ ゴシック" w:eastAsia="ＭＳ ゴシック" w:hAnsi="ＭＳ ゴシック" w:hint="eastAsia"/>
              </w:rPr>
              <w:t>終</w:t>
            </w:r>
          </w:p>
          <w:p w14:paraId="64D6F75C" w14:textId="190549B3" w:rsidR="000C30EF" w:rsidRPr="00BF1C6A" w:rsidRDefault="00BF1C6A" w:rsidP="001D445B">
            <w:pPr>
              <w:spacing w:line="280" w:lineRule="exact"/>
              <w:rPr>
                <w:rFonts w:ascii="ＭＳ ゴシック" w:eastAsia="ＭＳ ゴシック" w:hAnsi="ＭＳ ゴシック"/>
              </w:rPr>
            </w:pPr>
            <w:r w:rsidRPr="00BF1C6A">
              <w:rPr>
                <w:rFonts w:ascii="ＭＳ ゴシック" w:eastAsia="ＭＳ ゴシック" w:hAnsi="ＭＳ ゴシック" w:hint="eastAsia"/>
              </w:rPr>
              <w:t>末</w:t>
            </w:r>
            <w:r w:rsidR="00587F99">
              <w:rPr>
                <w:rFonts w:ascii="ＭＳ ゴシック" w:eastAsia="ＭＳ ゴシック" w:hAnsi="ＭＳ ゴシック" w:hint="eastAsia"/>
              </w:rPr>
              <w:t>５</w:t>
            </w:r>
            <w:r w:rsidR="000C30EF" w:rsidRPr="00BF1C6A">
              <w:rPr>
                <w:rFonts w:ascii="ＭＳ ゴシック" w:eastAsia="ＭＳ ゴシック" w:hAnsi="ＭＳ ゴシック" w:hint="eastAsia"/>
              </w:rPr>
              <w:t>分</w:t>
            </w:r>
          </w:p>
        </w:tc>
        <w:tc>
          <w:tcPr>
            <w:tcW w:w="6090" w:type="dxa"/>
          </w:tcPr>
          <w:p w14:paraId="25DC7E2F" w14:textId="3F4A6EAA" w:rsidR="000C30EF" w:rsidRPr="001D445B" w:rsidRDefault="002014E7" w:rsidP="001D445B">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７</w:t>
            </w:r>
            <w:r w:rsidR="001C7995" w:rsidRPr="001D445B">
              <w:rPr>
                <w:rFonts w:ascii="ＭＳ ゴシック" w:eastAsia="ＭＳ ゴシック" w:hAnsi="ＭＳ ゴシック" w:hint="eastAsia"/>
                <w:sz w:val="22"/>
              </w:rPr>
              <w:t xml:space="preserve">　</w:t>
            </w:r>
            <w:r w:rsidR="00DC20BA">
              <w:rPr>
                <w:rFonts w:ascii="ＭＳ ゴシック" w:eastAsia="ＭＳ ゴシック" w:hAnsi="ＭＳ ゴシック" w:hint="eastAsia"/>
                <w:sz w:val="22"/>
              </w:rPr>
              <w:t>本時のまとめをする。</w:t>
            </w:r>
          </w:p>
          <w:p w14:paraId="06704657" w14:textId="77777777" w:rsidR="000C30EF" w:rsidRDefault="001C7995" w:rsidP="00917B87">
            <w:pPr>
              <w:spacing w:line="280" w:lineRule="exact"/>
              <w:rPr>
                <w:rFonts w:ascii="ＭＳ 明朝" w:eastAsia="ＭＳ 明朝" w:hAnsi="ＭＳ 明朝"/>
                <w:sz w:val="22"/>
              </w:rPr>
            </w:pPr>
            <w:r w:rsidRPr="001D445B">
              <w:rPr>
                <w:rFonts w:ascii="ＭＳ 明朝" w:eastAsia="ＭＳ 明朝" w:hAnsi="ＭＳ 明朝" w:hint="eastAsia"/>
                <w:sz w:val="22"/>
              </w:rPr>
              <w:t xml:space="preserve">　</w:t>
            </w:r>
            <w:r w:rsidR="005A1C95">
              <w:rPr>
                <w:rFonts w:ascii="ＭＳ 明朝" w:eastAsia="ＭＳ 明朝" w:hAnsi="ＭＳ 明朝" w:hint="eastAsia"/>
                <w:sz w:val="22"/>
              </w:rPr>
              <w:t>〇</w:t>
            </w:r>
            <w:r w:rsidRPr="001D445B">
              <w:rPr>
                <w:rFonts w:ascii="ＭＳ 明朝" w:eastAsia="ＭＳ 明朝" w:hAnsi="ＭＳ 明朝" w:hint="eastAsia"/>
                <w:sz w:val="22"/>
              </w:rPr>
              <w:t>【ワークシート】</w:t>
            </w:r>
            <w:r w:rsidR="00917B87">
              <w:rPr>
                <w:rFonts w:ascii="ＭＳ 明朝" w:eastAsia="ＭＳ 明朝" w:hAnsi="ＭＳ 明朝" w:hint="eastAsia"/>
                <w:sz w:val="22"/>
              </w:rPr>
              <w:t>に</w:t>
            </w:r>
            <w:r w:rsidRPr="001D445B">
              <w:rPr>
                <w:rFonts w:ascii="ＭＳ 明朝" w:eastAsia="ＭＳ 明朝" w:hAnsi="ＭＳ 明朝" w:hint="eastAsia"/>
                <w:sz w:val="22"/>
              </w:rPr>
              <w:t>感想を</w:t>
            </w:r>
            <w:r w:rsidR="00124180">
              <w:rPr>
                <w:rFonts w:ascii="ＭＳ 明朝" w:eastAsia="ＭＳ 明朝" w:hAnsi="ＭＳ 明朝" w:hint="eastAsia"/>
                <w:sz w:val="22"/>
              </w:rPr>
              <w:t>まとめる。</w:t>
            </w:r>
          </w:p>
          <w:p w14:paraId="16E18AEC" w14:textId="1C4720AB" w:rsidR="00DC20BA" w:rsidRPr="001D445B" w:rsidRDefault="00DC20BA" w:rsidP="00917B87">
            <w:pPr>
              <w:spacing w:line="280" w:lineRule="exact"/>
              <w:rPr>
                <w:rFonts w:ascii="ＭＳ 明朝" w:eastAsia="ＭＳ 明朝" w:hAnsi="ＭＳ 明朝"/>
                <w:sz w:val="22"/>
              </w:rPr>
            </w:pPr>
            <w:r>
              <w:rPr>
                <w:rFonts w:ascii="ＭＳ 明朝" w:eastAsia="ＭＳ 明朝" w:hAnsi="ＭＳ 明朝" w:hint="eastAsia"/>
                <w:sz w:val="22"/>
              </w:rPr>
              <w:t xml:space="preserve">　</w:t>
            </w:r>
          </w:p>
        </w:tc>
        <w:tc>
          <w:tcPr>
            <w:tcW w:w="3225" w:type="dxa"/>
          </w:tcPr>
          <w:p w14:paraId="5B09D591" w14:textId="1EC8482A" w:rsidR="001D445B" w:rsidRDefault="001C7995" w:rsidP="001D445B">
            <w:pPr>
              <w:spacing w:line="280" w:lineRule="exact"/>
              <w:rPr>
                <w:rFonts w:ascii="ＭＳ 明朝" w:eastAsia="ＭＳ 明朝" w:hAnsi="ＭＳ 明朝"/>
                <w:sz w:val="22"/>
              </w:rPr>
            </w:pPr>
            <w:r w:rsidRPr="001D445B">
              <w:rPr>
                <w:rFonts w:ascii="ＭＳ 明朝" w:eastAsia="ＭＳ 明朝" w:hAnsi="ＭＳ 明朝" w:hint="eastAsia"/>
                <w:sz w:val="22"/>
              </w:rPr>
              <w:t>・〔スライド２</w:t>
            </w:r>
            <w:r w:rsidR="00DC20BA">
              <w:rPr>
                <w:rFonts w:ascii="ＭＳ 明朝" w:eastAsia="ＭＳ 明朝" w:hAnsi="ＭＳ 明朝" w:hint="eastAsia"/>
                <w:sz w:val="22"/>
              </w:rPr>
              <w:t>４・２５</w:t>
            </w:r>
            <w:r w:rsidRPr="001D445B">
              <w:rPr>
                <w:rFonts w:ascii="ＭＳ 明朝" w:eastAsia="ＭＳ 明朝" w:hAnsi="ＭＳ 明朝" w:hint="eastAsia"/>
                <w:sz w:val="22"/>
              </w:rPr>
              <w:t>〕</w:t>
            </w:r>
          </w:p>
          <w:p w14:paraId="01BB8A46" w14:textId="206CD9B8" w:rsidR="00DC0A67" w:rsidRPr="001D445B" w:rsidRDefault="001D445B" w:rsidP="001D445B">
            <w:pPr>
              <w:spacing w:line="280" w:lineRule="exact"/>
              <w:rPr>
                <w:rFonts w:ascii="ＭＳ 明朝" w:eastAsia="ＭＳ 明朝" w:hAnsi="ＭＳ 明朝"/>
                <w:sz w:val="22"/>
              </w:rPr>
            </w:pPr>
            <w:r>
              <w:rPr>
                <w:rFonts w:ascii="ＭＳ 明朝" w:eastAsia="ＭＳ 明朝" w:hAnsi="ＭＳ 明朝" w:hint="eastAsia"/>
                <w:sz w:val="22"/>
              </w:rPr>
              <w:t>＜</w:t>
            </w:r>
            <w:r w:rsidR="00FE4F8E">
              <w:rPr>
                <w:rFonts w:ascii="ＭＳ 明朝" w:eastAsia="ＭＳ 明朝" w:hAnsi="ＭＳ 明朝" w:hint="eastAsia"/>
                <w:sz w:val="22"/>
              </w:rPr>
              <w:t>留意点</w:t>
            </w:r>
            <w:r>
              <w:rPr>
                <w:rFonts w:ascii="ＭＳ 明朝" w:eastAsia="ＭＳ 明朝" w:hAnsi="ＭＳ 明朝" w:hint="eastAsia"/>
                <w:sz w:val="22"/>
              </w:rPr>
              <w:t>＞</w:t>
            </w:r>
          </w:p>
          <w:p w14:paraId="659B3BE6" w14:textId="48BFC34E" w:rsidR="00AE4663" w:rsidRPr="00AE4663" w:rsidRDefault="00DC0A67" w:rsidP="00424DE5">
            <w:pPr>
              <w:spacing w:line="280" w:lineRule="exact"/>
              <w:ind w:left="220" w:hangingChars="100" w:hanging="220"/>
              <w:rPr>
                <w:rFonts w:ascii="ＭＳ 明朝" w:eastAsia="ＭＳ 明朝" w:hAnsi="ＭＳ 明朝"/>
                <w:sz w:val="22"/>
              </w:rPr>
            </w:pPr>
            <w:r w:rsidRPr="001D445B">
              <w:rPr>
                <w:rFonts w:ascii="ＭＳ 明朝" w:eastAsia="ＭＳ 明朝" w:hAnsi="ＭＳ 明朝" w:hint="eastAsia"/>
                <w:sz w:val="22"/>
              </w:rPr>
              <w:t xml:space="preserve">　　</w:t>
            </w:r>
            <w:r w:rsidR="00DC20BA">
              <w:rPr>
                <w:rFonts w:ascii="ＭＳ 明朝" w:eastAsia="ＭＳ 明朝" w:hAnsi="ＭＳ 明朝" w:hint="eastAsia"/>
                <w:sz w:val="22"/>
              </w:rPr>
              <w:t>感想及びお礼の言葉を専門職の方へ伝える</w:t>
            </w:r>
            <w:r w:rsidRPr="001D445B">
              <w:rPr>
                <w:rFonts w:ascii="ＭＳ 明朝" w:eastAsia="ＭＳ 明朝" w:hAnsi="ＭＳ 明朝" w:hint="eastAsia"/>
                <w:sz w:val="22"/>
              </w:rPr>
              <w:t>。</w:t>
            </w:r>
          </w:p>
        </w:tc>
      </w:tr>
    </w:tbl>
    <w:p w14:paraId="5B66889B" w14:textId="77777777" w:rsidR="000C30EF" w:rsidRPr="007B35A4" w:rsidRDefault="000C30EF" w:rsidP="00BF1C6A">
      <w:pPr>
        <w:spacing w:line="280" w:lineRule="exact"/>
      </w:pPr>
    </w:p>
    <w:sectPr w:rsidR="000C30EF" w:rsidRPr="007B35A4" w:rsidSect="00FB032D">
      <w:footerReference w:type="default" r:id="rId6"/>
      <w:pgSz w:w="11906" w:h="16838"/>
      <w:pgMar w:top="136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FA18" w14:textId="77777777" w:rsidR="00956A23" w:rsidRDefault="00956A23" w:rsidP="0005327C">
      <w:r>
        <w:separator/>
      </w:r>
    </w:p>
  </w:endnote>
  <w:endnote w:type="continuationSeparator" w:id="0">
    <w:p w14:paraId="1B81C80F" w14:textId="77777777" w:rsidR="00956A23" w:rsidRDefault="00956A23" w:rsidP="0005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74C0" w14:textId="30D9D23C" w:rsidR="00DE421B" w:rsidRPr="00DE421B" w:rsidRDefault="00DE421B" w:rsidP="00DE421B">
    <w:pPr>
      <w:pStyle w:val="ad"/>
      <w:jc w:val="center"/>
      <w:rPr>
        <w:rFonts w:ascii="ＭＳ ゴシック" w:eastAsia="ＭＳ ゴシック" w:hAnsi="ＭＳ ゴシック"/>
        <w:sz w:val="16"/>
        <w:szCs w:val="18"/>
        <w:lang w:eastAsia="zh-TW"/>
      </w:rPr>
    </w:pPr>
    <w:r w:rsidRPr="00DE421B">
      <w:rPr>
        <w:rFonts w:ascii="ＭＳ ゴシック" w:eastAsia="ＭＳ ゴシック" w:hAnsi="ＭＳ ゴシック" w:hint="eastAsia"/>
        <w:sz w:val="16"/>
        <w:szCs w:val="18"/>
        <w:lang w:eastAsia="zh-TW"/>
      </w:rPr>
      <w:t>岐阜県教育委員会学校安全課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5531" w14:textId="77777777" w:rsidR="00956A23" w:rsidRDefault="00956A23" w:rsidP="0005327C">
      <w:r>
        <w:separator/>
      </w:r>
    </w:p>
  </w:footnote>
  <w:footnote w:type="continuationSeparator" w:id="0">
    <w:p w14:paraId="2CFE9715" w14:textId="77777777" w:rsidR="00956A23" w:rsidRDefault="00956A23" w:rsidP="00053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EF"/>
    <w:rsid w:val="00031CB2"/>
    <w:rsid w:val="00033815"/>
    <w:rsid w:val="00042572"/>
    <w:rsid w:val="0005327C"/>
    <w:rsid w:val="00086FD2"/>
    <w:rsid w:val="00092256"/>
    <w:rsid w:val="000A2271"/>
    <w:rsid w:val="000C30EF"/>
    <w:rsid w:val="000E1EF1"/>
    <w:rsid w:val="0010763D"/>
    <w:rsid w:val="00120C0B"/>
    <w:rsid w:val="00124180"/>
    <w:rsid w:val="00135AC2"/>
    <w:rsid w:val="00137728"/>
    <w:rsid w:val="001432A6"/>
    <w:rsid w:val="001A3F06"/>
    <w:rsid w:val="001C13FA"/>
    <w:rsid w:val="001C7995"/>
    <w:rsid w:val="001D445B"/>
    <w:rsid w:val="001F18DB"/>
    <w:rsid w:val="001F354A"/>
    <w:rsid w:val="002000E9"/>
    <w:rsid w:val="002014E7"/>
    <w:rsid w:val="002472D4"/>
    <w:rsid w:val="0033763A"/>
    <w:rsid w:val="003641CE"/>
    <w:rsid w:val="00424DE5"/>
    <w:rsid w:val="00501956"/>
    <w:rsid w:val="00534CA2"/>
    <w:rsid w:val="00542364"/>
    <w:rsid w:val="00553B4D"/>
    <w:rsid w:val="005771C8"/>
    <w:rsid w:val="00587F99"/>
    <w:rsid w:val="005A1C95"/>
    <w:rsid w:val="00632E39"/>
    <w:rsid w:val="006465E1"/>
    <w:rsid w:val="00655453"/>
    <w:rsid w:val="00674213"/>
    <w:rsid w:val="006A56D7"/>
    <w:rsid w:val="006D3E25"/>
    <w:rsid w:val="006E24FF"/>
    <w:rsid w:val="006F0000"/>
    <w:rsid w:val="00721CA0"/>
    <w:rsid w:val="00760B4B"/>
    <w:rsid w:val="00775660"/>
    <w:rsid w:val="007B35A4"/>
    <w:rsid w:val="008A69A5"/>
    <w:rsid w:val="00907C75"/>
    <w:rsid w:val="00914A85"/>
    <w:rsid w:val="00917B87"/>
    <w:rsid w:val="00936DBE"/>
    <w:rsid w:val="00956A23"/>
    <w:rsid w:val="00983902"/>
    <w:rsid w:val="009B3795"/>
    <w:rsid w:val="009E7994"/>
    <w:rsid w:val="00A376CE"/>
    <w:rsid w:val="00AE4663"/>
    <w:rsid w:val="00AE7E5F"/>
    <w:rsid w:val="00B46AC1"/>
    <w:rsid w:val="00B47FD0"/>
    <w:rsid w:val="00BB03CE"/>
    <w:rsid w:val="00BC0F2B"/>
    <w:rsid w:val="00BF19AB"/>
    <w:rsid w:val="00BF1C6A"/>
    <w:rsid w:val="00BF53BE"/>
    <w:rsid w:val="00C22C5A"/>
    <w:rsid w:val="00CB7A82"/>
    <w:rsid w:val="00CF4B58"/>
    <w:rsid w:val="00CF5FF0"/>
    <w:rsid w:val="00D11BF2"/>
    <w:rsid w:val="00D45417"/>
    <w:rsid w:val="00D537DC"/>
    <w:rsid w:val="00DC0A67"/>
    <w:rsid w:val="00DC20BA"/>
    <w:rsid w:val="00DC6A8D"/>
    <w:rsid w:val="00DE421B"/>
    <w:rsid w:val="00EA2D16"/>
    <w:rsid w:val="00EA6F0E"/>
    <w:rsid w:val="00EC13C3"/>
    <w:rsid w:val="00F1053F"/>
    <w:rsid w:val="00FB032D"/>
    <w:rsid w:val="00FE4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52CA6"/>
  <w15:chartTrackingRefBased/>
  <w15:docId w15:val="{0381AE6A-E664-4864-BBEE-303DD440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0EF"/>
    <w:pPr>
      <w:widowControl w:val="0"/>
      <w:jc w:val="both"/>
    </w:pPr>
  </w:style>
  <w:style w:type="paragraph" w:styleId="1">
    <w:name w:val="heading 1"/>
    <w:basedOn w:val="a"/>
    <w:next w:val="a"/>
    <w:link w:val="10"/>
    <w:uiPriority w:val="9"/>
    <w:qFormat/>
    <w:rsid w:val="000C30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30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30E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30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30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30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30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30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30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30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30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30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30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30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30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30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30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30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30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30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0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30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0EF"/>
    <w:pPr>
      <w:spacing w:before="160" w:after="160"/>
      <w:jc w:val="center"/>
    </w:pPr>
    <w:rPr>
      <w:i/>
      <w:iCs/>
      <w:color w:val="404040" w:themeColor="text1" w:themeTint="BF"/>
    </w:rPr>
  </w:style>
  <w:style w:type="character" w:customStyle="1" w:styleId="a8">
    <w:name w:val="引用文 (文字)"/>
    <w:basedOn w:val="a0"/>
    <w:link w:val="a7"/>
    <w:uiPriority w:val="29"/>
    <w:rsid w:val="000C30EF"/>
    <w:rPr>
      <w:i/>
      <w:iCs/>
      <w:color w:val="404040" w:themeColor="text1" w:themeTint="BF"/>
    </w:rPr>
  </w:style>
  <w:style w:type="paragraph" w:styleId="a9">
    <w:name w:val="List Paragraph"/>
    <w:basedOn w:val="a"/>
    <w:uiPriority w:val="34"/>
    <w:qFormat/>
    <w:rsid w:val="000C30EF"/>
    <w:pPr>
      <w:ind w:left="720"/>
      <w:contextualSpacing/>
    </w:pPr>
  </w:style>
  <w:style w:type="character" w:styleId="21">
    <w:name w:val="Intense Emphasis"/>
    <w:basedOn w:val="a0"/>
    <w:uiPriority w:val="21"/>
    <w:qFormat/>
    <w:rsid w:val="000C30EF"/>
    <w:rPr>
      <w:i/>
      <w:iCs/>
      <w:color w:val="0F4761" w:themeColor="accent1" w:themeShade="BF"/>
    </w:rPr>
  </w:style>
  <w:style w:type="paragraph" w:styleId="22">
    <w:name w:val="Intense Quote"/>
    <w:basedOn w:val="a"/>
    <w:next w:val="a"/>
    <w:link w:val="23"/>
    <w:uiPriority w:val="30"/>
    <w:qFormat/>
    <w:rsid w:val="000C3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30EF"/>
    <w:rPr>
      <w:i/>
      <w:iCs/>
      <w:color w:val="0F4761" w:themeColor="accent1" w:themeShade="BF"/>
    </w:rPr>
  </w:style>
  <w:style w:type="character" w:styleId="24">
    <w:name w:val="Intense Reference"/>
    <w:basedOn w:val="a0"/>
    <w:uiPriority w:val="32"/>
    <w:qFormat/>
    <w:rsid w:val="000C30EF"/>
    <w:rPr>
      <w:b/>
      <w:bCs/>
      <w:smallCaps/>
      <w:color w:val="0F4761" w:themeColor="accent1" w:themeShade="BF"/>
      <w:spacing w:val="5"/>
    </w:rPr>
  </w:style>
  <w:style w:type="table" w:styleId="aa">
    <w:name w:val="Table Grid"/>
    <w:basedOn w:val="a1"/>
    <w:uiPriority w:val="39"/>
    <w:rsid w:val="000C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5327C"/>
    <w:pPr>
      <w:tabs>
        <w:tab w:val="center" w:pos="4252"/>
        <w:tab w:val="right" w:pos="8504"/>
      </w:tabs>
      <w:snapToGrid w:val="0"/>
    </w:pPr>
  </w:style>
  <w:style w:type="character" w:customStyle="1" w:styleId="ac">
    <w:name w:val="ヘッダー (文字)"/>
    <w:basedOn w:val="a0"/>
    <w:link w:val="ab"/>
    <w:uiPriority w:val="99"/>
    <w:rsid w:val="0005327C"/>
  </w:style>
  <w:style w:type="paragraph" w:styleId="ad">
    <w:name w:val="footer"/>
    <w:basedOn w:val="a"/>
    <w:link w:val="ae"/>
    <w:uiPriority w:val="99"/>
    <w:unhideWhenUsed/>
    <w:rsid w:val="0005327C"/>
    <w:pPr>
      <w:tabs>
        <w:tab w:val="center" w:pos="4252"/>
        <w:tab w:val="right" w:pos="8504"/>
      </w:tabs>
      <w:snapToGrid w:val="0"/>
    </w:pPr>
  </w:style>
  <w:style w:type="character" w:customStyle="1" w:styleId="ae">
    <w:name w:val="フッター (文字)"/>
    <w:basedOn w:val="a0"/>
    <w:link w:val="ad"/>
    <w:uiPriority w:val="99"/>
    <w:rsid w:val="0005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京谷 貴幸</dc:creator>
  <cp:lastModifiedBy>江畑　慎吾</cp:lastModifiedBy>
  <cp:revision>18</cp:revision>
  <cp:lastPrinted>2024-02-26T02:48:00Z</cp:lastPrinted>
  <dcterms:created xsi:type="dcterms:W3CDTF">2024-02-26T02:14:00Z</dcterms:created>
  <dcterms:modified xsi:type="dcterms:W3CDTF">2024-03-07T23:53:00Z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2024-02-14T01:34:26Z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95055878-2982-4b40-950f-45ea42342e8a</vt:lpwstr>
  </property>
  <property fmtid="{D5CDD505-2E9C-101B-9397-08002B2CF9AE}" pid="8" name="MSIP_Label_defa4170-0d19-0005-0004-bc88714345d2_ContentBits">
    <vt:lpwstr>0</vt:lpwstr>
  </property>
</Properties>
</file>