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5F1D" w14:textId="5FD5EED6" w:rsidR="000C30EF" w:rsidRPr="001D445B" w:rsidRDefault="00BF1C6A" w:rsidP="000C30EF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1D445B">
        <w:rPr>
          <w:rFonts w:ascii="ＭＳ ゴシック" w:eastAsia="ＭＳ ゴシック" w:hAnsi="ＭＳ ゴシック" w:hint="eastAsia"/>
          <w:sz w:val="28"/>
          <w:szCs w:val="32"/>
        </w:rPr>
        <w:t>ＳＯＳ</w:t>
      </w:r>
      <w:r w:rsidR="000C30EF" w:rsidRPr="001D445B">
        <w:rPr>
          <w:rFonts w:ascii="ＭＳ ゴシック" w:eastAsia="ＭＳ ゴシック" w:hAnsi="ＭＳ ゴシック" w:hint="eastAsia"/>
          <w:sz w:val="28"/>
          <w:szCs w:val="32"/>
        </w:rPr>
        <w:t>の出し方に関する教育</w:t>
      </w:r>
      <w:r w:rsidR="00674213" w:rsidRPr="001D445B">
        <w:rPr>
          <w:rFonts w:ascii="ＭＳ ゴシック" w:eastAsia="ＭＳ ゴシック" w:hAnsi="ＭＳ ゴシック" w:hint="eastAsia"/>
          <w:sz w:val="28"/>
          <w:szCs w:val="32"/>
        </w:rPr>
        <w:t xml:space="preserve">　授業案</w:t>
      </w:r>
      <w:r w:rsidR="006E24FF">
        <w:rPr>
          <w:rFonts w:ascii="ＭＳ ゴシック" w:eastAsia="ＭＳ ゴシック" w:hAnsi="ＭＳ ゴシック" w:hint="eastAsia"/>
          <w:sz w:val="28"/>
          <w:szCs w:val="32"/>
        </w:rPr>
        <w:t>②</w:t>
      </w:r>
      <w:r w:rsidR="00674213" w:rsidRPr="001D445B">
        <w:rPr>
          <w:rFonts w:ascii="ＭＳ ゴシック" w:eastAsia="ＭＳ ゴシック" w:hAnsi="ＭＳ ゴシック" w:hint="eastAsia"/>
          <w:sz w:val="28"/>
          <w:szCs w:val="32"/>
        </w:rPr>
        <w:t>（小学校</w:t>
      </w:r>
      <w:r w:rsidR="006E24FF">
        <w:rPr>
          <w:rFonts w:ascii="ＭＳ ゴシック" w:eastAsia="ＭＳ ゴシック" w:hAnsi="ＭＳ ゴシック" w:hint="eastAsia"/>
          <w:sz w:val="28"/>
          <w:szCs w:val="32"/>
        </w:rPr>
        <w:t>６年生</w:t>
      </w:r>
      <w:r w:rsidR="00674213" w:rsidRPr="001D445B">
        <w:rPr>
          <w:rFonts w:ascii="ＭＳ ゴシック" w:eastAsia="ＭＳ ゴシック" w:hAnsi="ＭＳ ゴシック" w:hint="eastAsia"/>
          <w:sz w:val="28"/>
          <w:szCs w:val="32"/>
        </w:rPr>
        <w:t>）</w:t>
      </w:r>
    </w:p>
    <w:p w14:paraId="22F7B2EB" w14:textId="715E7C2B" w:rsidR="000C30EF" w:rsidRPr="00DC6A8D" w:rsidRDefault="000C30EF" w:rsidP="001D445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DC6A8D">
        <w:rPr>
          <w:rFonts w:ascii="ＭＳ 明朝" w:eastAsia="ＭＳ 明朝" w:hAnsi="ＭＳ 明朝" w:hint="eastAsia"/>
          <w:sz w:val="22"/>
          <w:szCs w:val="24"/>
        </w:rPr>
        <w:t>対象学年：小学校６年生</w:t>
      </w:r>
    </w:p>
    <w:p w14:paraId="44869C01" w14:textId="16D51F8C" w:rsidR="000C30EF" w:rsidRPr="00DC6A8D" w:rsidRDefault="000C30EF" w:rsidP="001D445B">
      <w:pPr>
        <w:spacing w:line="320" w:lineRule="exact"/>
        <w:ind w:left="1100" w:hangingChars="500" w:hanging="1100"/>
        <w:rPr>
          <w:rFonts w:ascii="ＭＳ 明朝" w:eastAsia="ＭＳ 明朝" w:hAnsi="ＭＳ 明朝"/>
          <w:sz w:val="22"/>
          <w:szCs w:val="24"/>
        </w:rPr>
      </w:pPr>
      <w:r w:rsidRPr="00DC6A8D">
        <w:rPr>
          <w:rFonts w:ascii="ＭＳ 明朝" w:eastAsia="ＭＳ 明朝" w:hAnsi="ＭＳ 明朝" w:hint="eastAsia"/>
          <w:sz w:val="22"/>
          <w:szCs w:val="24"/>
        </w:rPr>
        <w:t>ねらい</w:t>
      </w:r>
      <w:r w:rsidR="00BF1C6A" w:rsidRPr="00DC6A8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C6A8D">
        <w:rPr>
          <w:rFonts w:ascii="ＭＳ 明朝" w:eastAsia="ＭＳ 明朝" w:hAnsi="ＭＳ 明朝" w:hint="eastAsia"/>
          <w:sz w:val="22"/>
          <w:szCs w:val="24"/>
        </w:rPr>
        <w:t>：心と身体の関係性について学び</w:t>
      </w:r>
      <w:r w:rsidR="00BF1C6A" w:rsidRPr="00DC6A8D">
        <w:rPr>
          <w:rFonts w:ascii="ＭＳ 明朝" w:eastAsia="ＭＳ 明朝" w:hAnsi="ＭＳ 明朝" w:hint="eastAsia"/>
          <w:sz w:val="22"/>
          <w:szCs w:val="24"/>
        </w:rPr>
        <w:t>、</w:t>
      </w:r>
      <w:r w:rsidRPr="00DC6A8D">
        <w:rPr>
          <w:rFonts w:ascii="ＭＳ 明朝" w:eastAsia="ＭＳ 明朝" w:hAnsi="ＭＳ 明朝" w:hint="eastAsia"/>
          <w:sz w:val="22"/>
          <w:szCs w:val="24"/>
        </w:rPr>
        <w:t>ストレスへの上手な対処を身に</w:t>
      </w:r>
      <w:r w:rsidR="00BF1C6A" w:rsidRPr="00DC6A8D">
        <w:rPr>
          <w:rFonts w:ascii="ＭＳ 明朝" w:eastAsia="ＭＳ 明朝" w:hAnsi="ＭＳ 明朝" w:hint="eastAsia"/>
          <w:sz w:val="22"/>
          <w:szCs w:val="24"/>
        </w:rPr>
        <w:t>付ける</w:t>
      </w:r>
      <w:r w:rsidR="00E5611E">
        <w:rPr>
          <w:rFonts w:ascii="ＭＳ 明朝" w:eastAsia="ＭＳ 明朝" w:hAnsi="ＭＳ 明朝" w:hint="eastAsia"/>
          <w:sz w:val="22"/>
          <w:szCs w:val="24"/>
        </w:rPr>
        <w:t>ことを通して</w:t>
      </w:r>
      <w:r w:rsidR="00BF1C6A" w:rsidRPr="00DC6A8D">
        <w:rPr>
          <w:rFonts w:ascii="ＭＳ 明朝" w:eastAsia="ＭＳ 明朝" w:hAnsi="ＭＳ 明朝" w:hint="eastAsia"/>
          <w:sz w:val="22"/>
          <w:szCs w:val="24"/>
        </w:rPr>
        <w:t>、</w:t>
      </w:r>
      <w:r w:rsidR="00092256" w:rsidRPr="00DC6A8D">
        <w:rPr>
          <w:rFonts w:ascii="ＭＳ 明朝" w:eastAsia="ＭＳ 明朝" w:hAnsi="ＭＳ 明朝" w:hint="eastAsia"/>
          <w:sz w:val="22"/>
          <w:szCs w:val="24"/>
        </w:rPr>
        <w:t>困難な状態に陥った際、</w:t>
      </w:r>
      <w:r w:rsidR="00BF1C6A" w:rsidRPr="00DC6A8D">
        <w:rPr>
          <w:rFonts w:ascii="ＭＳ 明朝" w:eastAsia="ＭＳ 明朝" w:hAnsi="ＭＳ 明朝" w:hint="eastAsia"/>
          <w:sz w:val="22"/>
          <w:szCs w:val="24"/>
        </w:rPr>
        <w:t>だれかに</w:t>
      </w:r>
      <w:r w:rsidRPr="00DC6A8D">
        <w:rPr>
          <w:rFonts w:ascii="ＭＳ 明朝" w:eastAsia="ＭＳ 明朝" w:hAnsi="ＭＳ 明朝" w:hint="eastAsia"/>
          <w:sz w:val="22"/>
          <w:szCs w:val="24"/>
        </w:rPr>
        <w:t>相談</w:t>
      </w:r>
      <w:r w:rsidR="00BF1C6A" w:rsidRPr="00DC6A8D">
        <w:rPr>
          <w:rFonts w:ascii="ＭＳ 明朝" w:eastAsia="ＭＳ 明朝" w:hAnsi="ＭＳ 明朝" w:hint="eastAsia"/>
          <w:sz w:val="22"/>
          <w:szCs w:val="24"/>
        </w:rPr>
        <w:t>することが大切であることに気付くことができる。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6090"/>
        <w:gridCol w:w="3225"/>
      </w:tblGrid>
      <w:tr w:rsidR="000C30EF" w14:paraId="46E790C4" w14:textId="77777777" w:rsidTr="00BF1C6A">
        <w:tc>
          <w:tcPr>
            <w:tcW w:w="426" w:type="dxa"/>
          </w:tcPr>
          <w:p w14:paraId="7B1BB531" w14:textId="79D192B0" w:rsidR="000C30EF" w:rsidRDefault="000C30EF" w:rsidP="006D27C4">
            <w:pPr>
              <w:jc w:val="center"/>
            </w:pPr>
          </w:p>
        </w:tc>
        <w:tc>
          <w:tcPr>
            <w:tcW w:w="6090" w:type="dxa"/>
            <w:shd w:val="clear" w:color="auto" w:fill="D9D9D9" w:themeFill="background1" w:themeFillShade="D9"/>
          </w:tcPr>
          <w:p w14:paraId="7103090A" w14:textId="77777777" w:rsidR="000C30EF" w:rsidRPr="00BF1C6A" w:rsidRDefault="000C30EF" w:rsidP="006D27C4">
            <w:pPr>
              <w:jc w:val="center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活動・内容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1C7EC8BC" w14:textId="03FA7801" w:rsidR="000C30EF" w:rsidRPr="00BF1C6A" w:rsidRDefault="000C30EF" w:rsidP="006D27C4">
            <w:pPr>
              <w:jc w:val="center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留意点</w:t>
            </w:r>
            <w:r w:rsidR="001432A6">
              <w:rPr>
                <w:rFonts w:ascii="ＭＳ ゴシック" w:eastAsia="ＭＳ ゴシック" w:hAnsi="ＭＳ ゴシック" w:hint="eastAsia"/>
              </w:rPr>
              <w:t>・スライド番号</w:t>
            </w:r>
          </w:p>
        </w:tc>
      </w:tr>
      <w:tr w:rsidR="000C30EF" w14:paraId="3F1CA5EF" w14:textId="77777777" w:rsidTr="00BF1C6A">
        <w:tc>
          <w:tcPr>
            <w:tcW w:w="426" w:type="dxa"/>
            <w:shd w:val="clear" w:color="auto" w:fill="D9D9D9" w:themeFill="background1" w:themeFillShade="D9"/>
          </w:tcPr>
          <w:p w14:paraId="1C825275" w14:textId="77777777" w:rsidR="00BF1C6A" w:rsidRPr="00BF1C6A" w:rsidRDefault="000C30EF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導</w:t>
            </w:r>
          </w:p>
          <w:p w14:paraId="3B61621C" w14:textId="77777777" w:rsidR="00BF1C6A" w:rsidRPr="00BF1C6A" w:rsidRDefault="000C30EF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入</w:t>
            </w:r>
          </w:p>
          <w:p w14:paraId="1C748024" w14:textId="77777777" w:rsidR="00BF1C6A" w:rsidRPr="00BF1C6A" w:rsidRDefault="00CB7A82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５</w:t>
            </w:r>
          </w:p>
          <w:p w14:paraId="3CA97915" w14:textId="21FDB0CD" w:rsidR="000C30EF" w:rsidRPr="00BF1C6A" w:rsidRDefault="000C30EF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6090" w:type="dxa"/>
          </w:tcPr>
          <w:p w14:paraId="4C96F837" w14:textId="33DAC0C6" w:rsidR="000C30EF" w:rsidRPr="001D445B" w:rsidRDefault="00674213" w:rsidP="001D445B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D445B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 w:rsidR="000C30EF" w:rsidRPr="001D445B">
              <w:rPr>
                <w:rFonts w:ascii="ＭＳ ゴシック" w:eastAsia="ＭＳ ゴシック" w:hAnsi="ＭＳ ゴシック" w:hint="eastAsia"/>
                <w:sz w:val="22"/>
              </w:rPr>
              <w:t>本時の</w:t>
            </w:r>
            <w:r w:rsidR="00E5611E">
              <w:rPr>
                <w:rFonts w:ascii="ＭＳ ゴシック" w:eastAsia="ＭＳ ゴシック" w:hAnsi="ＭＳ ゴシック" w:hint="eastAsia"/>
                <w:sz w:val="22"/>
              </w:rPr>
              <w:t>ねらいを確かめる</w:t>
            </w:r>
            <w:r w:rsidRPr="001D445B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3C480644" w14:textId="77777777" w:rsidR="00E5611E" w:rsidRDefault="005A1C95" w:rsidP="001D445B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0C30EF" w:rsidRPr="001D445B">
              <w:rPr>
                <w:rFonts w:ascii="ＭＳ 明朝" w:eastAsia="ＭＳ 明朝" w:hAnsi="ＭＳ 明朝" w:hint="eastAsia"/>
                <w:sz w:val="22"/>
              </w:rPr>
              <w:t>最近ストレスを感じたことがあ</w:t>
            </w:r>
            <w:r w:rsidR="00674213" w:rsidRPr="001D445B">
              <w:rPr>
                <w:rFonts w:ascii="ＭＳ 明朝" w:eastAsia="ＭＳ 明朝" w:hAnsi="ＭＳ 明朝" w:hint="eastAsia"/>
                <w:sz w:val="22"/>
              </w:rPr>
              <w:t>るか</w:t>
            </w:r>
            <w:r w:rsidR="00E5611E">
              <w:rPr>
                <w:rFonts w:ascii="ＭＳ 明朝" w:eastAsia="ＭＳ 明朝" w:hAnsi="ＭＳ 明朝" w:hint="eastAsia"/>
                <w:sz w:val="22"/>
              </w:rPr>
              <w:t>について</w:t>
            </w:r>
            <w:r w:rsidR="00674213" w:rsidRPr="001D445B">
              <w:rPr>
                <w:rFonts w:ascii="ＭＳ 明朝" w:eastAsia="ＭＳ 明朝" w:hAnsi="ＭＳ 明朝" w:hint="eastAsia"/>
                <w:sz w:val="22"/>
              </w:rPr>
              <w:t>尋ね</w:t>
            </w:r>
            <w:r w:rsidR="00E5611E">
              <w:rPr>
                <w:rFonts w:ascii="ＭＳ 明朝" w:eastAsia="ＭＳ 明朝" w:hAnsi="ＭＳ 明朝" w:hint="eastAsia"/>
                <w:sz w:val="22"/>
              </w:rPr>
              <w:t>るこ</w:t>
            </w:r>
          </w:p>
          <w:p w14:paraId="6D7015F7" w14:textId="571862D6" w:rsidR="006A56D7" w:rsidRDefault="00E5611E" w:rsidP="00E5611E">
            <w:pPr>
              <w:spacing w:line="280" w:lineRule="exact"/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とで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674213" w:rsidRPr="001D445B">
              <w:rPr>
                <w:rFonts w:ascii="ＭＳ 明朝" w:eastAsia="ＭＳ 明朝" w:hAnsi="ＭＳ 明朝" w:hint="eastAsia"/>
                <w:sz w:val="22"/>
              </w:rPr>
              <w:t>本時は</w:t>
            </w:r>
            <w:r w:rsidR="000C30EF" w:rsidRPr="001D445B">
              <w:rPr>
                <w:rFonts w:ascii="ＭＳ 明朝" w:eastAsia="ＭＳ 明朝" w:hAnsi="ＭＳ 明朝" w:hint="eastAsia"/>
                <w:sz w:val="22"/>
              </w:rPr>
              <w:t>心</w:t>
            </w:r>
            <w:r w:rsidR="00674213" w:rsidRPr="001D445B">
              <w:rPr>
                <w:rFonts w:ascii="ＭＳ 明朝" w:eastAsia="ＭＳ 明朝" w:hAnsi="ＭＳ 明朝" w:hint="eastAsia"/>
                <w:sz w:val="22"/>
              </w:rPr>
              <w:t>と体の関係や</w:t>
            </w:r>
            <w:r w:rsidR="000C30EF" w:rsidRPr="001D445B">
              <w:rPr>
                <w:rFonts w:ascii="ＭＳ 明朝" w:eastAsia="ＭＳ 明朝" w:hAnsi="ＭＳ 明朝" w:hint="eastAsia"/>
                <w:sz w:val="22"/>
              </w:rPr>
              <w:t>ストレス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と</w:t>
            </w:r>
            <w:r w:rsidR="00674213" w:rsidRPr="001D445B">
              <w:rPr>
                <w:rFonts w:ascii="ＭＳ 明朝" w:eastAsia="ＭＳ 明朝" w:hAnsi="ＭＳ 明朝" w:hint="eastAsia"/>
                <w:sz w:val="22"/>
              </w:rPr>
              <w:t>上手に付き合う方法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について</w:t>
            </w:r>
            <w:r w:rsidR="00674213" w:rsidRPr="001D445B">
              <w:rPr>
                <w:rFonts w:ascii="ＭＳ 明朝" w:eastAsia="ＭＳ 明朝" w:hAnsi="ＭＳ 明朝" w:hint="eastAsia"/>
                <w:sz w:val="22"/>
              </w:rPr>
              <w:t>学ぶことを</w:t>
            </w:r>
            <w:r>
              <w:rPr>
                <w:rFonts w:ascii="ＭＳ 明朝" w:eastAsia="ＭＳ 明朝" w:hAnsi="ＭＳ 明朝" w:hint="eastAsia"/>
                <w:sz w:val="22"/>
              </w:rPr>
              <w:t>知る</w:t>
            </w:r>
            <w:r w:rsidR="00674213" w:rsidRPr="001D445B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48FFFAC6" w14:textId="2A2CDF3E" w:rsidR="006A56D7" w:rsidRDefault="00E5611E" w:rsidP="006A56D7">
            <w:pPr>
              <w:spacing w:line="28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B9755" wp14:editId="1D531255">
                      <wp:simplePos x="0" y="0"/>
                      <wp:positionH relativeFrom="column">
                        <wp:posOffset>-18087</wp:posOffset>
                      </wp:positionH>
                      <wp:positionV relativeFrom="paragraph">
                        <wp:posOffset>52936</wp:posOffset>
                      </wp:positionV>
                      <wp:extent cx="3784453" cy="248420"/>
                      <wp:effectExtent l="0" t="0" r="2603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4453" cy="248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7D014E" w14:textId="129EAB4F" w:rsidR="006A56D7" w:rsidRPr="008D7292" w:rsidRDefault="006A56D7" w:rsidP="006A56D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ストレスと上手に付き合う方法を</w:t>
                                  </w:r>
                                  <w:r w:rsidRPr="008D72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考えよう。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1B97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4pt;margin-top:4.15pt;width:298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wQNAIAAHYEAAAOAAAAZHJzL2Uyb0RvYy54bWysVEtv2zAMvg/YfxB0X5xX28CIU2QpMgwI&#10;2gJp0bMiy7ExWdQoJXb260cpTtJ0Ow27yHzpE/mR9PS+rTXbK3QVmIwPen3OlJGQV2ab8deX5ZcJ&#10;Z84LkwsNRmX8oBy/n33+NG1sqoZQgs4VMgIxLm1sxkvvbZokTpaqFq4HVhlyFoC18KTiNslRNIRe&#10;62TY798mDWBuEaRyjqwPRyefRfyiUNI/FYVTnumMU24+nhjPTTiT2VSkWxS2rGSXhviHLGpRGXr0&#10;DPUgvGA7rP6AqiuJ4KDwPQl1AkVRSRVroGoG/Q/VrEthVayFyHH2TJP7f7Dycb+2z8h8+xVaamAg&#10;pLEudWQM9bQF1uFLmTLyE4WHM22q9UyScXQ3GY9vRpxJ8g3Hk/Ew8ppcblt0/puCmgUh40htiWyJ&#10;/cp5epFCTyHhMQe6ypeV1lEJo6AWGtleUBO1jznSjasobViT8dvRTT8CX/kC9Pn+Rgv5I1R5jUCa&#10;NmS81B4k327ajpAN5AfiCeE4Qs7KZUW4K+H8s0CaGaKG9sA/0VFooGSgkzgrAX/9zR7iqZXk5ayh&#10;Gcy4+7kTqDjT3w01+Y4mPAxtVEjA99bNyWp29QKImQFtmpVRDLFen8QCoX6jNZmH18gljKQ3My49&#10;npSFP+4ELZpU83kMowG1wq/M2soAHnoRmHxp3wTarpOeZuARTnMq0g8NPcaGmwbmOw9FFbsdqD3y&#10;2TFOwx0b0i1i2J73eoy6/C5mvwEAAP//AwBQSwMEFAAGAAgAAAAhAOeFs+jeAAAABwEAAA8AAABk&#10;cnMvZG93bnJldi54bWxMzkFPg0AQBeC7if9hMyZeTLtIa1uQoTHGnjy1Naa9LewIRHaWsFvAf+96&#10;qsfJm7z3ZdvJtGKg3jWWER7nEQji0uqGK4SP4262AeG8Yq1ay4TwQw62+e1NplJtR97TcPCVCCXs&#10;UoVQe9+lUrqyJqPc3HbEIfuyvVE+nH0lda/GUG5aGUfRShrVcFioVUevNZXfh4tB0Of96WE3yHWx&#10;GqPkPfl8O8ZNhHh/N708g/A0+esz/PEDHfJgKuyFtRMtwiwOco+wWYAI8VOyiEEUCMv1EmSeyf/+&#10;/BcAAP//AwBQSwECLQAUAAYACAAAACEAtoM4kv4AAADhAQAAEwAAAAAAAAAAAAAAAAAAAAAAW0Nv&#10;bnRlbnRfVHlwZXNdLnhtbFBLAQItABQABgAIAAAAIQA4/SH/1gAAAJQBAAALAAAAAAAAAAAAAAAA&#10;AC8BAABfcmVscy8ucmVsc1BLAQItABQABgAIAAAAIQB1BywQNAIAAHYEAAAOAAAAAAAAAAAAAAAA&#10;AC4CAABkcnMvZTJvRG9jLnhtbFBLAQItABQABgAIAAAAIQDnhbPo3gAAAAcBAAAPAAAAAAAAAAAA&#10;AAAAAI4EAABkcnMvZG93bnJldi54bWxQSwUGAAAAAAQABADzAAAAmQUAAAAA&#10;" fillcolor="white [3201]" strokeweight=".5pt">
                      <v:textbox inset="2mm,0,2mm,0">
                        <w:txbxContent>
                          <w:p w14:paraId="517D014E" w14:textId="129EAB4F" w:rsidR="006A56D7" w:rsidRPr="008D7292" w:rsidRDefault="006A56D7" w:rsidP="006A56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ストレスと上手に付き合う方法を</w:t>
                            </w:r>
                            <w:r w:rsidRPr="008D72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考えよう。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583D1E" w14:textId="3CD356C6" w:rsidR="00DC6A8D" w:rsidRPr="001D445B" w:rsidRDefault="00DC6A8D" w:rsidP="006A56D7">
            <w:pPr>
              <w:spacing w:line="28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25" w:type="dxa"/>
          </w:tcPr>
          <w:p w14:paraId="7997EFAF" w14:textId="69C4DF0B" w:rsidR="000C30EF" w:rsidRPr="001D445B" w:rsidRDefault="000C30EF" w:rsidP="001D445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9654838" w14:textId="007B57DE" w:rsidR="00674213" w:rsidRPr="001D445B" w:rsidRDefault="00674213" w:rsidP="001D445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>・〔スライド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〕</w:t>
            </w:r>
          </w:p>
          <w:p w14:paraId="54D30967" w14:textId="6C7A1CA2" w:rsidR="000C30EF" w:rsidRPr="001D445B" w:rsidRDefault="000C30EF" w:rsidP="001D445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C6A8D" w14:paraId="277594B7" w14:textId="77777777" w:rsidTr="00424DE5">
        <w:trPr>
          <w:trHeight w:val="2902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5CAA01E1" w14:textId="77777777" w:rsidR="00DC6A8D" w:rsidRPr="00BF1C6A" w:rsidRDefault="00DC6A8D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28D3149" w14:textId="795F6B73" w:rsidR="00DC6A8D" w:rsidRPr="00BF1C6A" w:rsidRDefault="00DC6A8D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展</w:t>
            </w:r>
          </w:p>
          <w:p w14:paraId="4916A2C8" w14:textId="3120F2B7" w:rsidR="00DC6A8D" w:rsidRPr="00BF1C6A" w:rsidRDefault="00DC6A8D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開35分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2958E3B5" w14:textId="19FDDDE0" w:rsidR="00DC6A8D" w:rsidRPr="001D445B" w:rsidRDefault="00DC6A8D" w:rsidP="001D445B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D445B">
              <w:rPr>
                <w:rFonts w:ascii="ＭＳ ゴシック" w:eastAsia="ＭＳ ゴシック" w:hAnsi="ＭＳ ゴシック" w:hint="eastAsia"/>
                <w:sz w:val="22"/>
              </w:rPr>
              <w:t>２　ストレスについて理解を深める。</w:t>
            </w:r>
          </w:p>
          <w:p w14:paraId="6BAAD92E" w14:textId="7E832DCE" w:rsidR="00DC6A8D" w:rsidRPr="001D445B" w:rsidRDefault="005A1C95" w:rsidP="001D445B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ストレスを感じると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、人はどのように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反応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するのか、〔スライド３、４〕を基にしながら理解する。</w:t>
            </w:r>
          </w:p>
          <w:p w14:paraId="193267FB" w14:textId="46A025DA" w:rsidR="00DC6A8D" w:rsidRDefault="005A1C95" w:rsidP="001D445B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【ワーク</w:t>
            </w:r>
            <w:r w:rsidR="001D445B" w:rsidRPr="001D445B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】を使って、自分のストレッサーやストレス反応に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ついて</w:t>
            </w:r>
            <w:r w:rsidR="0033763A">
              <w:rPr>
                <w:rFonts w:ascii="ＭＳ 明朝" w:eastAsia="ＭＳ 明朝" w:hAnsi="ＭＳ 明朝" w:hint="eastAsia"/>
                <w:sz w:val="22"/>
              </w:rPr>
              <w:t>見つめる</w:t>
            </w:r>
            <w:r w:rsidR="006A56D7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5B9CD490" w14:textId="5EF42C16" w:rsidR="006A56D7" w:rsidRDefault="006A56D7" w:rsidP="001D445B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ストレッサー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>勉強　塾　お手伝い　けんか</w:t>
            </w:r>
          </w:p>
          <w:p w14:paraId="12D10FA2" w14:textId="5790E464" w:rsidR="006A56D7" w:rsidRDefault="006A56D7" w:rsidP="001D445B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ストレス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ねむくなる　お腹が痛くなる　</w:t>
            </w:r>
          </w:p>
          <w:p w14:paraId="483DC730" w14:textId="1C500E81" w:rsidR="006A56D7" w:rsidRPr="001D445B" w:rsidRDefault="006A56D7" w:rsidP="001D445B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胸がもやもやする</w:t>
            </w:r>
          </w:p>
          <w:p w14:paraId="3D64D0B9" w14:textId="0624994A" w:rsidR="00DC6A8D" w:rsidRPr="001D445B" w:rsidRDefault="00BE27E5" w:rsidP="001D445B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〇ストレスがない生活が理想であるか等の問いかけから、適度なストレスは大切であることに気付く。</w:t>
            </w:r>
          </w:p>
        </w:tc>
        <w:tc>
          <w:tcPr>
            <w:tcW w:w="3225" w:type="dxa"/>
            <w:tcBorders>
              <w:bottom w:val="dotted" w:sz="4" w:space="0" w:color="auto"/>
            </w:tcBorders>
          </w:tcPr>
          <w:p w14:paraId="5FA82285" w14:textId="77777777" w:rsidR="00DC6A8D" w:rsidRPr="001D445B" w:rsidRDefault="00DC6A8D" w:rsidP="001D445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0BF080F" w14:textId="5BCADD8E" w:rsidR="00DC6A8D" w:rsidRPr="001D445B" w:rsidRDefault="00DC6A8D" w:rsidP="001D445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・〔スライド</w:t>
            </w:r>
            <w:r w:rsidR="006A56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３、</w:t>
            </w:r>
            <w:r w:rsidRPr="001D44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４〕</w:t>
            </w:r>
          </w:p>
          <w:p w14:paraId="6BA5196A" w14:textId="7D950F12" w:rsidR="00DC6A8D" w:rsidRPr="001D445B" w:rsidRDefault="00DC6A8D" w:rsidP="001D445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37B8969" w14:textId="369462CC" w:rsidR="00DC6A8D" w:rsidRPr="001D445B" w:rsidRDefault="00DC6A8D" w:rsidP="001D445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・〔スライド５～</w:t>
            </w:r>
            <w:r w:rsidR="00825E1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Pr="001D44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〕</w:t>
            </w:r>
          </w:p>
          <w:p w14:paraId="079A4D4C" w14:textId="52A483B9" w:rsidR="00DC6A8D" w:rsidRPr="001D445B" w:rsidRDefault="001D445B" w:rsidP="001D445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＜</w:t>
            </w:r>
            <w:r w:rsidR="00FE4F8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留意点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＞</w:t>
            </w:r>
          </w:p>
          <w:p w14:paraId="37CCDBFD" w14:textId="50A97226" w:rsidR="00DC6A8D" w:rsidRPr="001D445B" w:rsidRDefault="00DC6A8D" w:rsidP="001D445B">
            <w:pPr>
              <w:spacing w:line="280" w:lineRule="exact"/>
              <w:ind w:leftChars="100" w:left="210"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445B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</w:rPr>
              <w:t>個人差やその時の状況等によって、差異が大きい</w:t>
            </w:r>
            <w:r w:rsidR="006A56D7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</w:rPr>
              <w:t>ことを説明する</w:t>
            </w:r>
            <w:r w:rsidRPr="001D445B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</w:rPr>
              <w:t>。</w:t>
            </w:r>
          </w:p>
          <w:p w14:paraId="60D6B1F3" w14:textId="096406AA" w:rsidR="00DC6A8D" w:rsidRPr="001D445B" w:rsidRDefault="00DC6A8D" w:rsidP="001D445B">
            <w:pPr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4DE5" w14:paraId="764BB748" w14:textId="77777777" w:rsidTr="006465E1">
        <w:trPr>
          <w:trHeight w:val="3680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42A6535" w14:textId="77777777" w:rsidR="00424DE5" w:rsidRPr="00BF1C6A" w:rsidRDefault="00424DE5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0" w:type="dxa"/>
            <w:tcBorders>
              <w:top w:val="dotted" w:sz="4" w:space="0" w:color="auto"/>
              <w:bottom w:val="dotted" w:sz="4" w:space="0" w:color="auto"/>
            </w:tcBorders>
          </w:tcPr>
          <w:p w14:paraId="498E0BA0" w14:textId="3296F184" w:rsidR="00424DE5" w:rsidRPr="001D445B" w:rsidRDefault="00424DE5" w:rsidP="001D445B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D445B">
              <w:rPr>
                <w:rFonts w:ascii="ＭＳ ゴシック" w:eastAsia="ＭＳ ゴシック" w:hAnsi="ＭＳ ゴシック" w:hint="eastAsia"/>
                <w:sz w:val="22"/>
              </w:rPr>
              <w:t>３　ストレス</w:t>
            </w:r>
            <w:r w:rsidR="00E5611E">
              <w:rPr>
                <w:rFonts w:ascii="ＭＳ ゴシック" w:eastAsia="ＭＳ ゴシック" w:hAnsi="ＭＳ ゴシック" w:hint="eastAsia"/>
                <w:sz w:val="22"/>
              </w:rPr>
              <w:t>コーピング（</w:t>
            </w:r>
            <w:r w:rsidRPr="001D445B">
              <w:rPr>
                <w:rFonts w:ascii="ＭＳ ゴシック" w:eastAsia="ＭＳ ゴシック" w:hAnsi="ＭＳ ゴシック" w:hint="eastAsia"/>
                <w:sz w:val="22"/>
              </w:rPr>
              <w:t>対処方法</w:t>
            </w:r>
            <w:r w:rsidR="00E5611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1D445B">
              <w:rPr>
                <w:rFonts w:ascii="ＭＳ ゴシック" w:eastAsia="ＭＳ ゴシック" w:hAnsi="ＭＳ ゴシック" w:hint="eastAsia"/>
                <w:sz w:val="22"/>
              </w:rPr>
              <w:t>について理解を深める。</w:t>
            </w:r>
          </w:p>
          <w:p w14:paraId="6545E1EE" w14:textId="4545F56F" w:rsidR="00424DE5" w:rsidRDefault="00424DE5" w:rsidP="006A56D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【ワーク②】を使って、自分のストレスコーピングに気</w:t>
            </w:r>
          </w:p>
          <w:p w14:paraId="6D9AF368" w14:textId="459B94D5" w:rsidR="00424DE5" w:rsidRPr="001D445B" w:rsidRDefault="00424DE5" w:rsidP="006A56D7">
            <w:pPr>
              <w:spacing w:line="28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>付</w:t>
            </w:r>
            <w:r w:rsidR="00683234">
              <w:rPr>
                <w:rFonts w:ascii="ＭＳ 明朝" w:eastAsia="ＭＳ 明朝" w:hAnsi="ＭＳ 明朝" w:hint="eastAsia"/>
                <w:sz w:val="22"/>
              </w:rPr>
              <w:t>き</w:t>
            </w:r>
            <w:r>
              <w:rPr>
                <w:rFonts w:ascii="ＭＳ 明朝" w:eastAsia="ＭＳ 明朝" w:hAnsi="ＭＳ 明朝" w:hint="eastAsia"/>
                <w:sz w:val="22"/>
              </w:rPr>
              <w:t>、２種類のタイプに分類する。</w:t>
            </w:r>
          </w:p>
          <w:p w14:paraId="7619F1FF" w14:textId="44B14175" w:rsidR="00424DE5" w:rsidRDefault="00424DE5" w:rsidP="006A56D7">
            <w:pPr>
              <w:spacing w:line="28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発散タイプ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>ゲーム　動画　歌う</w:t>
            </w:r>
          </w:p>
          <w:p w14:paraId="7D3E021C" w14:textId="6016BBF0" w:rsidR="00424DE5" w:rsidRDefault="00424DE5" w:rsidP="006A56D7">
            <w:pPr>
              <w:spacing w:line="28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解決タイプ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>練習する　勉強する</w:t>
            </w:r>
          </w:p>
          <w:p w14:paraId="044BC778" w14:textId="4D719ECA" w:rsidR="00424DE5" w:rsidRPr="001D445B" w:rsidRDefault="005A1C95" w:rsidP="006A56D7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424DE5" w:rsidRPr="001D445B">
              <w:rPr>
                <w:rFonts w:ascii="ＭＳ 明朝" w:eastAsia="ＭＳ 明朝" w:hAnsi="ＭＳ 明朝" w:hint="eastAsia"/>
                <w:sz w:val="22"/>
              </w:rPr>
              <w:t>〔スライド１３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・１４</w:t>
            </w:r>
            <w:r w:rsidR="00424DE5" w:rsidRPr="001D445B">
              <w:rPr>
                <w:rFonts w:ascii="ＭＳ 明朝" w:eastAsia="ＭＳ 明朝" w:hAnsi="ＭＳ 明朝" w:hint="eastAsia"/>
                <w:sz w:val="22"/>
              </w:rPr>
              <w:t>〕</w:t>
            </w:r>
            <w:r w:rsidR="008A69A5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424DE5" w:rsidRPr="001D445B">
              <w:rPr>
                <w:rFonts w:ascii="ＭＳ 明朝" w:eastAsia="ＭＳ 明朝" w:hAnsi="ＭＳ 明朝" w:hint="eastAsia"/>
                <w:sz w:val="22"/>
              </w:rPr>
              <w:t>、それぞれのストレスコーピングのメリット、デメリットについて理解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424DE5" w:rsidRPr="001D445B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36A668D" w14:textId="77777777" w:rsidR="00953765" w:rsidRDefault="00953765" w:rsidP="006A56D7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4FD83C58" w14:textId="2C45F8E6" w:rsidR="00424DE5" w:rsidRPr="001D445B" w:rsidRDefault="005A1C95" w:rsidP="006A56D7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424DE5" w:rsidRPr="001D445B">
              <w:rPr>
                <w:rFonts w:ascii="ＭＳ 明朝" w:eastAsia="ＭＳ 明朝" w:hAnsi="ＭＳ 明朝" w:hint="eastAsia"/>
                <w:sz w:val="22"/>
              </w:rPr>
              <w:t>【ワーク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424DE5" w:rsidRPr="001D445B">
              <w:rPr>
                <w:rFonts w:ascii="ＭＳ 明朝" w:eastAsia="ＭＳ 明朝" w:hAnsi="ＭＳ 明朝" w:hint="eastAsia"/>
                <w:sz w:val="22"/>
              </w:rPr>
              <w:t>】を使って、心が強い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人のイメージを考える。</w:t>
            </w:r>
          </w:p>
          <w:p w14:paraId="2A69738E" w14:textId="77777777" w:rsidR="0033763A" w:rsidRDefault="005A1C95" w:rsidP="001D445B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424DE5" w:rsidRPr="001D445B">
              <w:rPr>
                <w:rFonts w:ascii="ＭＳ 明朝" w:eastAsia="ＭＳ 明朝" w:hAnsi="ＭＳ 明朝" w:hint="eastAsia"/>
                <w:sz w:val="22"/>
              </w:rPr>
              <w:t>ストレスコーピング例を紹介</w:t>
            </w:r>
            <w:r w:rsidR="0033763A">
              <w:rPr>
                <w:rFonts w:ascii="ＭＳ 明朝" w:eastAsia="ＭＳ 明朝" w:hAnsi="ＭＳ 明朝" w:hint="eastAsia"/>
                <w:sz w:val="22"/>
              </w:rPr>
              <w:t>し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腹式呼吸のリラクゼー</w:t>
            </w:r>
          </w:p>
          <w:p w14:paraId="39796517" w14:textId="0C87BC80" w:rsidR="00424DE5" w:rsidRPr="001D445B" w:rsidRDefault="0033763A" w:rsidP="0033763A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ションを</w:t>
            </w:r>
            <w:r>
              <w:rPr>
                <w:rFonts w:ascii="ＭＳ 明朝" w:eastAsia="ＭＳ 明朝" w:hAnsi="ＭＳ 明朝" w:hint="eastAsia"/>
                <w:sz w:val="22"/>
              </w:rPr>
              <w:t>実際に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実践してみる。</w:t>
            </w: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</w:tcPr>
          <w:p w14:paraId="71911728" w14:textId="10615A6F" w:rsidR="00424DE5" w:rsidRPr="001D445B" w:rsidRDefault="00424DE5" w:rsidP="001D445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>・〔スライド</w:t>
            </w:r>
            <w:r w:rsidR="00825E16">
              <w:rPr>
                <w:rFonts w:ascii="ＭＳ 明朝" w:eastAsia="ＭＳ 明朝" w:hAnsi="ＭＳ 明朝" w:hint="eastAsia"/>
                <w:sz w:val="22"/>
              </w:rPr>
              <w:t>９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～１４〕</w:t>
            </w:r>
          </w:p>
          <w:p w14:paraId="663252C3" w14:textId="2DDCAEB4" w:rsidR="00424DE5" w:rsidRPr="001D445B" w:rsidRDefault="00424DE5" w:rsidP="001D445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</w:t>
            </w:r>
            <w:r w:rsidR="00FE4F8E">
              <w:rPr>
                <w:rFonts w:ascii="ＭＳ 明朝" w:eastAsia="ＭＳ 明朝" w:hAnsi="ＭＳ 明朝" w:hint="eastAsia"/>
                <w:sz w:val="22"/>
              </w:rPr>
              <w:t>留意点</w:t>
            </w:r>
            <w:r>
              <w:rPr>
                <w:rFonts w:ascii="ＭＳ 明朝" w:eastAsia="ＭＳ 明朝" w:hAnsi="ＭＳ 明朝" w:hint="eastAsia"/>
                <w:sz w:val="22"/>
              </w:rPr>
              <w:t>＞</w:t>
            </w:r>
          </w:p>
          <w:p w14:paraId="339DFF26" w14:textId="2CDA571E" w:rsidR="00424DE5" w:rsidRPr="001D445B" w:rsidRDefault="00424DE5" w:rsidP="00775660">
            <w:pPr>
              <w:spacing w:line="280" w:lineRule="exact"/>
              <w:ind w:leftChars="100" w:left="210"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>時間があれば、発表の時間を設ける。</w:t>
            </w:r>
          </w:p>
          <w:p w14:paraId="5ABD6645" w14:textId="77777777" w:rsidR="00424DE5" w:rsidRPr="001D445B" w:rsidRDefault="00424DE5" w:rsidP="001D445B">
            <w:pPr>
              <w:spacing w:line="280" w:lineRule="exact"/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 xml:space="preserve">　　①②どちらが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よ</w:t>
            </w: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>いというわけではなく、バランスよく使い分けることが大切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であることに留意する。</w:t>
            </w:r>
          </w:p>
          <w:p w14:paraId="2F094C9E" w14:textId="77777777" w:rsidR="00424DE5" w:rsidRPr="001D445B" w:rsidRDefault="00424DE5" w:rsidP="001D445B">
            <w:pPr>
              <w:spacing w:line="280" w:lineRule="exact"/>
              <w:rPr>
                <w:rFonts w:ascii="ＭＳ 明朝" w:eastAsia="ＭＳ 明朝" w:hAnsi="ＭＳ 明朝" w:cs="Segoe UI Symbol"/>
                <w:sz w:val="22"/>
              </w:rPr>
            </w:pP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>・〔スライド１５～１６〕</w:t>
            </w:r>
          </w:p>
          <w:p w14:paraId="0ABEE18E" w14:textId="57DFBB0F" w:rsidR="00FE4F8E" w:rsidRDefault="00424DE5" w:rsidP="00FE4F8E">
            <w:pPr>
              <w:spacing w:line="28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</w:t>
            </w:r>
            <w:r w:rsidR="00FE4F8E">
              <w:rPr>
                <w:rFonts w:ascii="ＭＳ 明朝" w:eastAsia="ＭＳ 明朝" w:hAnsi="ＭＳ 明朝" w:cs="Segoe UI Symbol" w:hint="eastAsia"/>
                <w:sz w:val="22"/>
              </w:rPr>
              <w:t>留意点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＞</w:t>
            </w:r>
          </w:p>
          <w:p w14:paraId="0127FE19" w14:textId="5E506D10" w:rsidR="00424DE5" w:rsidRPr="001D445B" w:rsidRDefault="00424DE5" w:rsidP="00FE4F8E">
            <w:pPr>
              <w:spacing w:line="280" w:lineRule="exact"/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 xml:space="preserve">　</w:t>
            </w:r>
            <w:r w:rsidR="00FE4F8E">
              <w:rPr>
                <w:rFonts w:ascii="ＭＳ 明朝" w:eastAsia="ＭＳ 明朝" w:hAnsi="ＭＳ 明朝" w:cs="Segoe UI Symbol" w:hint="eastAsia"/>
                <w:sz w:val="22"/>
              </w:rPr>
              <w:t xml:space="preserve">　</w:t>
            </w: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>心の強さは「防御力が高い」ではなく「回復力が高い」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ことに留意する。</w:t>
            </w:r>
          </w:p>
        </w:tc>
      </w:tr>
      <w:tr w:rsidR="00DC6A8D" w14:paraId="7F856FA4" w14:textId="77777777" w:rsidTr="00DC6A8D">
        <w:trPr>
          <w:trHeight w:val="2151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21C1F4D" w14:textId="77777777" w:rsidR="00DC6A8D" w:rsidRPr="00BF1C6A" w:rsidRDefault="00DC6A8D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583C17ED" w14:textId="08F1E1A0" w:rsidR="00DC6A8D" w:rsidRPr="001D445B" w:rsidRDefault="006465E1" w:rsidP="001D445B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DC6A8D" w:rsidRPr="001D445B">
              <w:rPr>
                <w:rFonts w:ascii="ＭＳ ゴシック" w:eastAsia="ＭＳ ゴシック" w:hAnsi="ＭＳ ゴシック" w:hint="eastAsia"/>
                <w:sz w:val="22"/>
              </w:rPr>
              <w:t xml:space="preserve">　誰かに相談することのよさについて理解する。</w:t>
            </w:r>
          </w:p>
          <w:p w14:paraId="0BE97D61" w14:textId="1105D5E0" w:rsidR="00DC6A8D" w:rsidRPr="001D445B" w:rsidRDefault="005A1C95" w:rsidP="00424DE5">
            <w:pPr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〔スライド１９〕</w:t>
            </w:r>
            <w:r w:rsidR="008A69A5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、誰かに相談しづらい気持ちを</w:t>
            </w:r>
            <w:r w:rsidR="0033763A">
              <w:rPr>
                <w:rFonts w:ascii="ＭＳ 明朝" w:eastAsia="ＭＳ 明朝" w:hAnsi="ＭＳ 明朝" w:hint="eastAsia"/>
                <w:sz w:val="22"/>
              </w:rPr>
              <w:t>誰もが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もっていること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33763A">
              <w:rPr>
                <w:rFonts w:ascii="ＭＳ 明朝" w:eastAsia="ＭＳ 明朝" w:hAnsi="ＭＳ 明朝" w:hint="eastAsia"/>
                <w:sz w:val="22"/>
              </w:rPr>
              <w:t>また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〔スライド２１〕</w:t>
            </w:r>
            <w:r w:rsidR="008A69A5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相談することの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大切さやよさについて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理解</w:t>
            </w:r>
            <w:r w:rsidR="00424DE5"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DC6A8D" w:rsidRPr="001D445B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3225" w:type="dxa"/>
            <w:tcBorders>
              <w:top w:val="dotted" w:sz="4" w:space="0" w:color="auto"/>
            </w:tcBorders>
          </w:tcPr>
          <w:p w14:paraId="5362EBDB" w14:textId="77777777" w:rsidR="00DC6A8D" w:rsidRPr="001D445B" w:rsidRDefault="00DC6A8D" w:rsidP="001D445B">
            <w:pPr>
              <w:spacing w:line="280" w:lineRule="exact"/>
              <w:rPr>
                <w:rFonts w:ascii="ＭＳ 明朝" w:eastAsia="ＭＳ 明朝" w:hAnsi="ＭＳ 明朝" w:cs="Segoe UI Symbol"/>
                <w:sz w:val="22"/>
              </w:rPr>
            </w:pP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>・〔スライド１７～２１〕</w:t>
            </w:r>
          </w:p>
          <w:p w14:paraId="14FF090D" w14:textId="322F2277" w:rsidR="00DC6A8D" w:rsidRPr="001D445B" w:rsidRDefault="001D445B" w:rsidP="001D445B">
            <w:pPr>
              <w:spacing w:line="28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</w:t>
            </w:r>
            <w:r w:rsidR="00FE4F8E">
              <w:rPr>
                <w:rFonts w:ascii="ＭＳ 明朝" w:eastAsia="ＭＳ 明朝" w:hAnsi="ＭＳ 明朝" w:cs="Segoe UI Symbol" w:hint="eastAsia"/>
                <w:sz w:val="22"/>
              </w:rPr>
              <w:t>留意点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＞</w:t>
            </w:r>
          </w:p>
          <w:p w14:paraId="170AFF0F" w14:textId="41CA5114" w:rsidR="00DC6A8D" w:rsidRPr="001D445B" w:rsidRDefault="00DC6A8D" w:rsidP="001D445B">
            <w:pPr>
              <w:spacing w:line="280" w:lineRule="exact"/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cs="Segoe UI Symbol" w:hint="eastAsia"/>
                <w:sz w:val="22"/>
              </w:rPr>
              <w:t>自分が何とかしたい（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自助努力）という思いにも理解を示す</w:t>
            </w:r>
            <w:r w:rsidR="00775660">
              <w:rPr>
                <w:rFonts w:ascii="ＭＳ 明朝" w:eastAsia="ＭＳ 明朝" w:hAnsi="ＭＳ 明朝" w:hint="eastAsia"/>
                <w:sz w:val="22"/>
              </w:rPr>
              <w:t>こと</w:t>
            </w:r>
            <w:r w:rsidR="0033763A">
              <w:rPr>
                <w:rFonts w:ascii="ＭＳ 明朝" w:eastAsia="ＭＳ 明朝" w:hAnsi="ＭＳ 明朝" w:hint="eastAsia"/>
                <w:sz w:val="22"/>
              </w:rPr>
              <w:t>に留意する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77BB2C2" w14:textId="647A86E2" w:rsidR="00DC6A8D" w:rsidRPr="001D445B" w:rsidRDefault="00DC6A8D" w:rsidP="001D445B">
            <w:pPr>
              <w:spacing w:line="280" w:lineRule="exact"/>
              <w:ind w:left="220" w:hangingChars="100" w:hanging="220"/>
              <w:rPr>
                <w:rFonts w:ascii="ＭＳ 明朝" w:eastAsia="ＭＳ 明朝" w:hAnsi="ＭＳ 明朝" w:cs="Segoe UI Symbol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 xml:space="preserve">　　相談することは弱いことや恥ずかしいことではない</w:t>
            </w:r>
            <w:r w:rsidR="00775660">
              <w:rPr>
                <w:rFonts w:ascii="ＭＳ 明朝" w:eastAsia="ＭＳ 明朝" w:hAnsi="ＭＳ 明朝" w:hint="eastAsia"/>
                <w:sz w:val="22"/>
              </w:rPr>
              <w:t>こと</w:t>
            </w:r>
            <w:r w:rsidR="00E5611E">
              <w:rPr>
                <w:rFonts w:ascii="ＭＳ 明朝" w:eastAsia="ＭＳ 明朝" w:hAnsi="ＭＳ 明朝" w:hint="eastAsia"/>
                <w:sz w:val="22"/>
              </w:rPr>
              <w:t>を押さえる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C30EF" w14:paraId="0F55E14A" w14:textId="77777777" w:rsidTr="00BF1C6A">
        <w:tc>
          <w:tcPr>
            <w:tcW w:w="426" w:type="dxa"/>
            <w:shd w:val="clear" w:color="auto" w:fill="D9D9D9" w:themeFill="background1" w:themeFillShade="D9"/>
          </w:tcPr>
          <w:p w14:paraId="46DD4B02" w14:textId="77777777" w:rsidR="00BF1C6A" w:rsidRPr="00BF1C6A" w:rsidRDefault="00BF1C6A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終</w:t>
            </w:r>
          </w:p>
          <w:p w14:paraId="64D6F75C" w14:textId="190549B3" w:rsidR="000C30EF" w:rsidRPr="00BF1C6A" w:rsidRDefault="00BF1C6A" w:rsidP="001D445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F1C6A">
              <w:rPr>
                <w:rFonts w:ascii="ＭＳ ゴシック" w:eastAsia="ＭＳ ゴシック" w:hAnsi="ＭＳ ゴシック" w:hint="eastAsia"/>
              </w:rPr>
              <w:t>末</w:t>
            </w:r>
            <w:r w:rsidR="00587F99">
              <w:rPr>
                <w:rFonts w:ascii="ＭＳ ゴシック" w:eastAsia="ＭＳ ゴシック" w:hAnsi="ＭＳ ゴシック" w:hint="eastAsia"/>
              </w:rPr>
              <w:t>５</w:t>
            </w:r>
            <w:r w:rsidR="000C30EF" w:rsidRPr="00BF1C6A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6090" w:type="dxa"/>
          </w:tcPr>
          <w:p w14:paraId="0BF52128" w14:textId="77777777" w:rsidR="001A75F3" w:rsidRDefault="006465E1" w:rsidP="001A75F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1C7995" w:rsidRPr="001D445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A75F3">
              <w:rPr>
                <w:rFonts w:ascii="ＭＳ ゴシック" w:eastAsia="ＭＳ ゴシック" w:hAnsi="ＭＳ ゴシック" w:hint="eastAsia"/>
                <w:sz w:val="22"/>
              </w:rPr>
              <w:t>本時の</w:t>
            </w:r>
            <w:r w:rsidR="000C30EF" w:rsidRPr="001D445B">
              <w:rPr>
                <w:rFonts w:ascii="ＭＳ ゴシック" w:eastAsia="ＭＳ ゴシック" w:hAnsi="ＭＳ ゴシック" w:hint="eastAsia"/>
                <w:sz w:val="22"/>
              </w:rPr>
              <w:t>まとめ</w:t>
            </w:r>
            <w:r w:rsidR="001A75F3">
              <w:rPr>
                <w:rFonts w:ascii="ＭＳ ゴシック" w:eastAsia="ＭＳ ゴシック" w:hAnsi="ＭＳ ゴシック" w:hint="eastAsia"/>
                <w:sz w:val="22"/>
              </w:rPr>
              <w:t>をする。</w:t>
            </w:r>
          </w:p>
          <w:p w14:paraId="16E18AEC" w14:textId="67DC5D53" w:rsidR="000C30EF" w:rsidRPr="001D445B" w:rsidRDefault="001C7995" w:rsidP="001A75F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A1C95"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【ワークシート】</w:t>
            </w:r>
            <w:r w:rsidR="00917B87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感想を</w:t>
            </w:r>
            <w:r w:rsidR="00124180">
              <w:rPr>
                <w:rFonts w:ascii="ＭＳ 明朝" w:eastAsia="ＭＳ 明朝" w:hAnsi="ＭＳ 明朝" w:hint="eastAsia"/>
                <w:sz w:val="22"/>
              </w:rPr>
              <w:t>まとめる。</w:t>
            </w:r>
          </w:p>
        </w:tc>
        <w:tc>
          <w:tcPr>
            <w:tcW w:w="3225" w:type="dxa"/>
          </w:tcPr>
          <w:p w14:paraId="5B09D591" w14:textId="77777777" w:rsidR="001D445B" w:rsidRDefault="001C7995" w:rsidP="001D445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>・〔スライド２２〕</w:t>
            </w:r>
          </w:p>
          <w:p w14:paraId="01BB8A46" w14:textId="206CD9B8" w:rsidR="00DC0A67" w:rsidRPr="001D445B" w:rsidRDefault="001D445B" w:rsidP="001D445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</w:t>
            </w:r>
            <w:r w:rsidR="00FE4F8E">
              <w:rPr>
                <w:rFonts w:ascii="ＭＳ 明朝" w:eastAsia="ＭＳ 明朝" w:hAnsi="ＭＳ 明朝" w:hint="eastAsia"/>
                <w:sz w:val="22"/>
              </w:rPr>
              <w:t>留意点</w:t>
            </w:r>
            <w:r>
              <w:rPr>
                <w:rFonts w:ascii="ＭＳ 明朝" w:eastAsia="ＭＳ 明朝" w:hAnsi="ＭＳ 明朝" w:hint="eastAsia"/>
                <w:sz w:val="22"/>
              </w:rPr>
              <w:t>＞</w:t>
            </w:r>
          </w:p>
          <w:p w14:paraId="659B3BE6" w14:textId="71CED09E" w:rsidR="00AE4663" w:rsidRPr="00AE4663" w:rsidRDefault="00DC0A67" w:rsidP="00424DE5">
            <w:pPr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D445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E4663">
              <w:rPr>
                <w:rFonts w:ascii="ＭＳ 明朝" w:eastAsia="ＭＳ 明朝" w:hAnsi="ＭＳ 明朝" w:hint="eastAsia"/>
                <w:sz w:val="22"/>
              </w:rPr>
              <w:t>担任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の経験等</w:t>
            </w:r>
            <w:r w:rsidR="00AE4663">
              <w:rPr>
                <w:rFonts w:ascii="ＭＳ 明朝" w:eastAsia="ＭＳ 明朝" w:hAnsi="ＭＳ 明朝" w:hint="eastAsia"/>
                <w:sz w:val="22"/>
              </w:rPr>
              <w:t>を紹介するとよい</w:t>
            </w:r>
            <w:r w:rsidRPr="001D445B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5B66889B" w14:textId="77777777" w:rsidR="000C30EF" w:rsidRPr="007B35A4" w:rsidRDefault="000C30EF" w:rsidP="00BF1C6A">
      <w:pPr>
        <w:spacing w:line="280" w:lineRule="exact"/>
      </w:pPr>
    </w:p>
    <w:sectPr w:rsidR="000C30EF" w:rsidRPr="007B35A4" w:rsidSect="0003028F">
      <w:footerReference w:type="default" r:id="rId6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BD3F" w14:textId="77777777" w:rsidR="0003028F" w:rsidRDefault="0003028F" w:rsidP="0005327C">
      <w:r>
        <w:separator/>
      </w:r>
    </w:p>
  </w:endnote>
  <w:endnote w:type="continuationSeparator" w:id="0">
    <w:p w14:paraId="616EA445" w14:textId="77777777" w:rsidR="0003028F" w:rsidRDefault="0003028F" w:rsidP="0005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C9A" w14:textId="525A35F8" w:rsidR="000449E6" w:rsidRPr="000449E6" w:rsidRDefault="000449E6" w:rsidP="000449E6">
    <w:pPr>
      <w:pStyle w:val="ad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0449E6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FDE9" w14:textId="77777777" w:rsidR="0003028F" w:rsidRDefault="0003028F" w:rsidP="0005327C">
      <w:r>
        <w:separator/>
      </w:r>
    </w:p>
  </w:footnote>
  <w:footnote w:type="continuationSeparator" w:id="0">
    <w:p w14:paraId="7A01C29A" w14:textId="77777777" w:rsidR="0003028F" w:rsidRDefault="0003028F" w:rsidP="0005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EF"/>
    <w:rsid w:val="0003028F"/>
    <w:rsid w:val="00033815"/>
    <w:rsid w:val="00042572"/>
    <w:rsid w:val="000449E6"/>
    <w:rsid w:val="0005327C"/>
    <w:rsid w:val="00086FD2"/>
    <w:rsid w:val="00092256"/>
    <w:rsid w:val="000A2271"/>
    <w:rsid w:val="000C30EF"/>
    <w:rsid w:val="000E1EF1"/>
    <w:rsid w:val="00124180"/>
    <w:rsid w:val="00137728"/>
    <w:rsid w:val="001432A6"/>
    <w:rsid w:val="001A3F06"/>
    <w:rsid w:val="001A75F3"/>
    <w:rsid w:val="001C13FA"/>
    <w:rsid w:val="001C7995"/>
    <w:rsid w:val="001D445B"/>
    <w:rsid w:val="001F18DB"/>
    <w:rsid w:val="001F354A"/>
    <w:rsid w:val="002000E9"/>
    <w:rsid w:val="00243B50"/>
    <w:rsid w:val="0033763A"/>
    <w:rsid w:val="003641CE"/>
    <w:rsid w:val="00392A28"/>
    <w:rsid w:val="00424DE5"/>
    <w:rsid w:val="00501956"/>
    <w:rsid w:val="00531A77"/>
    <w:rsid w:val="00534CA2"/>
    <w:rsid w:val="00542364"/>
    <w:rsid w:val="00587F99"/>
    <w:rsid w:val="005A1C95"/>
    <w:rsid w:val="006465E1"/>
    <w:rsid w:val="00655453"/>
    <w:rsid w:val="00674213"/>
    <w:rsid w:val="00683234"/>
    <w:rsid w:val="006A56D7"/>
    <w:rsid w:val="006D3E25"/>
    <w:rsid w:val="006E24FF"/>
    <w:rsid w:val="00721CA0"/>
    <w:rsid w:val="00760B4B"/>
    <w:rsid w:val="00775660"/>
    <w:rsid w:val="007B35A4"/>
    <w:rsid w:val="00825E16"/>
    <w:rsid w:val="00860D0C"/>
    <w:rsid w:val="008A69A5"/>
    <w:rsid w:val="00907C75"/>
    <w:rsid w:val="00914A85"/>
    <w:rsid w:val="00917B87"/>
    <w:rsid w:val="00953765"/>
    <w:rsid w:val="009B3795"/>
    <w:rsid w:val="009E7994"/>
    <w:rsid w:val="00A376CE"/>
    <w:rsid w:val="00AE4663"/>
    <w:rsid w:val="00AE7E5F"/>
    <w:rsid w:val="00B46AC1"/>
    <w:rsid w:val="00B47FD0"/>
    <w:rsid w:val="00BB03CE"/>
    <w:rsid w:val="00BE27E5"/>
    <w:rsid w:val="00BF19AB"/>
    <w:rsid w:val="00BF1C6A"/>
    <w:rsid w:val="00BF53BE"/>
    <w:rsid w:val="00C22C5A"/>
    <w:rsid w:val="00CB7A82"/>
    <w:rsid w:val="00D45417"/>
    <w:rsid w:val="00DC0A67"/>
    <w:rsid w:val="00DC6A8D"/>
    <w:rsid w:val="00DE2DA2"/>
    <w:rsid w:val="00E5611E"/>
    <w:rsid w:val="00EA2D16"/>
    <w:rsid w:val="00EA6F0E"/>
    <w:rsid w:val="00EC13C3"/>
    <w:rsid w:val="00F1053F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52CA6"/>
  <w15:chartTrackingRefBased/>
  <w15:docId w15:val="{0381AE6A-E664-4864-BBEE-303DD440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0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0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0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0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0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0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0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0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0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0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0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3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0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0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0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0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0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0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0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0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0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32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327C"/>
  </w:style>
  <w:style w:type="paragraph" w:styleId="ad">
    <w:name w:val="footer"/>
    <w:basedOn w:val="a"/>
    <w:link w:val="ae"/>
    <w:uiPriority w:val="99"/>
    <w:unhideWhenUsed/>
    <w:rsid w:val="000532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6</cp:revision>
  <dcterms:created xsi:type="dcterms:W3CDTF">2024-03-05T11:30:00Z</dcterms:created>
  <dcterms:modified xsi:type="dcterms:W3CDTF">2024-03-07T23:57:00Z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2024-02-14T01:34:26Z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95055878-2982-4b40-950f-45ea42342e8a</vt:lpwstr>
  </property>
  <property fmtid="{D5CDD505-2E9C-101B-9397-08002B2CF9AE}" pid="8" name="MSIP_Label_defa4170-0d19-0005-0004-bc88714345d2_ContentBits">
    <vt:lpwstr>0</vt:lpwstr>
  </property>
</Properties>
</file>